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1E0" w:firstRow="1" w:lastRow="1" w:firstColumn="1" w:lastColumn="1" w:noHBand="0" w:noVBand="0"/>
      </w:tblPr>
      <w:tblGrid>
        <w:gridCol w:w="3970"/>
        <w:gridCol w:w="6095"/>
      </w:tblGrid>
      <w:tr w:rsidR="003A0795" w:rsidRPr="00C40597" w:rsidTr="00A10831">
        <w:trPr>
          <w:trHeight w:val="1560"/>
        </w:trPr>
        <w:tc>
          <w:tcPr>
            <w:tcW w:w="3970" w:type="dxa"/>
            <w:hideMark/>
          </w:tcPr>
          <w:p w:rsidR="00C40597" w:rsidRPr="00C40597" w:rsidRDefault="003A0795" w:rsidP="0006219B">
            <w:pPr>
              <w:spacing w:after="0" w:line="380" w:lineRule="exact"/>
              <w:jc w:val="center"/>
              <w:rPr>
                <w:rFonts w:ascii="Times New Roman" w:eastAsia="Times New Roman" w:hAnsi="Times New Roman" w:cs="Times New Roman"/>
                <w:b/>
                <w:sz w:val="28"/>
                <w:szCs w:val="28"/>
                <w:lang w:eastAsia="vi-VN"/>
              </w:rPr>
            </w:pPr>
            <w:r w:rsidRPr="00C40597">
              <w:rPr>
                <w:rFonts w:ascii="Times New Roman" w:eastAsia="Times New Roman" w:hAnsi="Times New Roman" w:cs="Times New Roman"/>
                <w:b/>
                <w:sz w:val="28"/>
                <w:szCs w:val="28"/>
                <w:lang w:eastAsia="vi-VN"/>
              </w:rPr>
              <w:t xml:space="preserve">HỘI NÔNG DÂN VIỆT NAM      </w:t>
            </w:r>
          </w:p>
          <w:p w:rsidR="003A0795" w:rsidRPr="00C40597" w:rsidRDefault="003A0795" w:rsidP="0006219B">
            <w:pPr>
              <w:spacing w:after="0" w:line="380" w:lineRule="exact"/>
              <w:jc w:val="center"/>
              <w:rPr>
                <w:rFonts w:ascii="Times New Roman" w:eastAsia="Times New Roman" w:hAnsi="Times New Roman" w:cs="Times New Roman"/>
                <w:b/>
                <w:sz w:val="28"/>
                <w:szCs w:val="28"/>
                <w:lang w:eastAsia="vi-VN"/>
              </w:rPr>
            </w:pPr>
            <w:r w:rsidRPr="00C40597">
              <w:rPr>
                <w:rFonts w:ascii="Times New Roman" w:eastAsia="Times New Roman" w:hAnsi="Times New Roman" w:cs="Times New Roman"/>
                <w:b/>
                <w:sz w:val="28"/>
                <w:szCs w:val="28"/>
                <w:lang w:eastAsia="vi-VN"/>
              </w:rPr>
              <w:t>BCH HND TỈNH BẮC NINH</w:t>
            </w:r>
          </w:p>
          <w:p w:rsidR="003A0795" w:rsidRPr="00C40597" w:rsidRDefault="003A0795" w:rsidP="0006219B">
            <w:pPr>
              <w:spacing w:after="0" w:line="380" w:lineRule="exact"/>
              <w:jc w:val="center"/>
              <w:rPr>
                <w:rFonts w:ascii="Times New Roman" w:eastAsia="Times New Roman" w:hAnsi="Times New Roman" w:cs="Times New Roman"/>
                <w:sz w:val="28"/>
                <w:szCs w:val="28"/>
                <w:lang w:eastAsia="vi-VN"/>
              </w:rPr>
            </w:pPr>
            <w:r w:rsidRPr="00C40597">
              <w:rPr>
                <w:rFonts w:ascii="Times New Roman" w:eastAsia="Times New Roman" w:hAnsi="Times New Roman" w:cs="Times New Roman"/>
                <w:sz w:val="28"/>
                <w:szCs w:val="28"/>
                <w:lang w:eastAsia="vi-VN"/>
              </w:rPr>
              <w:t>*</w:t>
            </w:r>
          </w:p>
          <w:p w:rsidR="003A0795" w:rsidRPr="00E607E9" w:rsidRDefault="00E607E9" w:rsidP="00E607E9">
            <w:pPr>
              <w:spacing w:after="0" w:line="380" w:lineRule="exact"/>
              <w:jc w:val="center"/>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Số:       </w:t>
            </w:r>
            <w:r w:rsidR="00A10831">
              <w:rPr>
                <w:rFonts w:ascii="Times New Roman" w:eastAsia="Times New Roman" w:hAnsi="Times New Roman" w:cs="Times New Roman"/>
                <w:sz w:val="28"/>
                <w:szCs w:val="28"/>
                <w:lang w:eastAsia="vi-VN"/>
              </w:rPr>
              <w:t xml:space="preserve"> </w:t>
            </w:r>
            <w:r>
              <w:rPr>
                <w:rFonts w:ascii="Times New Roman" w:eastAsia="Times New Roman" w:hAnsi="Times New Roman" w:cs="Times New Roman"/>
                <w:sz w:val="28"/>
                <w:szCs w:val="28"/>
                <w:lang w:eastAsia="vi-VN"/>
              </w:rPr>
              <w:t xml:space="preserve">  - KH/HNDT </w:t>
            </w:r>
          </w:p>
        </w:tc>
        <w:tc>
          <w:tcPr>
            <w:tcW w:w="6095" w:type="dxa"/>
          </w:tcPr>
          <w:p w:rsidR="003A0795" w:rsidRPr="00C40597" w:rsidRDefault="003A0795" w:rsidP="0006219B">
            <w:pPr>
              <w:spacing w:after="0" w:line="380" w:lineRule="exact"/>
              <w:jc w:val="center"/>
              <w:rPr>
                <w:rFonts w:ascii="Times New Roman" w:eastAsia="Times New Roman" w:hAnsi="Times New Roman" w:cs="Times New Roman"/>
                <w:b/>
                <w:sz w:val="28"/>
                <w:szCs w:val="28"/>
                <w:lang w:eastAsia="vi-VN"/>
              </w:rPr>
            </w:pPr>
            <w:r w:rsidRPr="00C40597">
              <w:rPr>
                <w:rFonts w:ascii="Times New Roman" w:eastAsia="Times New Roman" w:hAnsi="Times New Roman" w:cs="Times New Roman"/>
                <w:b/>
                <w:sz w:val="28"/>
                <w:szCs w:val="28"/>
                <w:lang w:eastAsia="vi-VN"/>
              </w:rPr>
              <w:t xml:space="preserve">CỘNG HÒA XÃ HỘI CHỦ NGHĨA VIỆT NAM </w:t>
            </w:r>
          </w:p>
          <w:p w:rsidR="003A0795" w:rsidRPr="00C40597" w:rsidRDefault="003A0795" w:rsidP="0006219B">
            <w:pPr>
              <w:spacing w:after="0" w:line="380" w:lineRule="exact"/>
              <w:jc w:val="center"/>
              <w:rPr>
                <w:rFonts w:ascii="Times New Roman" w:eastAsia="Times New Roman" w:hAnsi="Times New Roman" w:cs="Times New Roman"/>
                <w:b/>
                <w:sz w:val="28"/>
                <w:szCs w:val="28"/>
                <w:lang w:eastAsia="vi-VN"/>
              </w:rPr>
            </w:pPr>
            <w:r w:rsidRPr="00C40597">
              <w:rPr>
                <w:rFonts w:ascii="Times New Roman" w:eastAsia="Times New Roman" w:hAnsi="Times New Roman" w:cs="Times New Roman"/>
                <w:b/>
                <w:sz w:val="28"/>
                <w:szCs w:val="28"/>
                <w:lang w:eastAsia="vi-VN"/>
              </w:rPr>
              <w:t>Độc lập - Tự do - Hạnh phúc</w:t>
            </w:r>
          </w:p>
          <w:p w:rsidR="003A0795" w:rsidRPr="00C40597" w:rsidRDefault="003A0795" w:rsidP="0006219B">
            <w:pPr>
              <w:spacing w:after="0" w:line="380" w:lineRule="exact"/>
              <w:jc w:val="center"/>
              <w:rPr>
                <w:rFonts w:ascii="Times New Roman" w:eastAsia="Times New Roman" w:hAnsi="Times New Roman" w:cs="Times New Roman"/>
                <w:sz w:val="28"/>
                <w:szCs w:val="28"/>
                <w:lang w:eastAsia="vi-VN"/>
              </w:rPr>
            </w:pPr>
            <w:r w:rsidRPr="00C40597">
              <w:rPr>
                <w:rFonts w:ascii="Times New Roman" w:eastAsia="Times New Roman" w:hAnsi="Times New Roman" w:cs="Times New Roman"/>
                <w:noProof/>
                <w:sz w:val="28"/>
                <w:szCs w:val="28"/>
                <w:lang w:val="vi-VN" w:eastAsia="vi-VN"/>
              </w:rPr>
              <mc:AlternateContent>
                <mc:Choice Requires="wps">
                  <w:drawing>
                    <wp:anchor distT="0" distB="0" distL="114300" distR="114300" simplePos="0" relativeHeight="251659264" behindDoc="0" locked="0" layoutInCell="1" allowOverlap="1" wp14:anchorId="635CAF9E" wp14:editId="75CA37E8">
                      <wp:simplePos x="0" y="0"/>
                      <wp:positionH relativeFrom="column">
                        <wp:posOffset>929005</wp:posOffset>
                      </wp:positionH>
                      <wp:positionV relativeFrom="paragraph">
                        <wp:posOffset>5344</wp:posOffset>
                      </wp:positionV>
                      <wp:extent cx="1894637" cy="0"/>
                      <wp:effectExtent l="0" t="0" r="107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46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3.15pt;margin-top:.4pt;width:14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"/>
                  </w:pict>
                </mc:Fallback>
              </mc:AlternateContent>
            </w:r>
          </w:p>
          <w:p w:rsidR="003A0795" w:rsidRPr="00C40597" w:rsidRDefault="003A0795" w:rsidP="00A10831">
            <w:pPr>
              <w:spacing w:after="0" w:line="380" w:lineRule="exact"/>
              <w:rPr>
                <w:rFonts w:ascii="Times New Roman" w:eastAsia="Times New Roman" w:hAnsi="Times New Roman" w:cs="Times New Roman"/>
                <w:i/>
                <w:sz w:val="28"/>
                <w:szCs w:val="28"/>
                <w:lang w:eastAsia="vi-VN"/>
              </w:rPr>
            </w:pPr>
            <w:r w:rsidRPr="00C40597">
              <w:rPr>
                <w:rFonts w:ascii="Times New Roman" w:eastAsia="Times New Roman" w:hAnsi="Times New Roman" w:cs="Times New Roman"/>
                <w:i/>
                <w:sz w:val="28"/>
                <w:szCs w:val="28"/>
                <w:lang w:eastAsia="vi-VN"/>
              </w:rPr>
              <w:t xml:space="preserve">             </w:t>
            </w:r>
            <w:r w:rsidR="00A10831">
              <w:rPr>
                <w:rFonts w:ascii="Times New Roman" w:eastAsia="Times New Roman" w:hAnsi="Times New Roman" w:cs="Times New Roman"/>
                <w:i/>
                <w:sz w:val="28"/>
                <w:szCs w:val="28"/>
                <w:lang w:eastAsia="vi-VN"/>
              </w:rPr>
              <w:t xml:space="preserve">      </w:t>
            </w:r>
            <w:r w:rsidRPr="00C40597">
              <w:rPr>
                <w:rFonts w:ascii="Times New Roman" w:eastAsia="Times New Roman" w:hAnsi="Times New Roman" w:cs="Times New Roman"/>
                <w:i/>
                <w:sz w:val="28"/>
                <w:szCs w:val="28"/>
                <w:lang w:eastAsia="vi-VN"/>
              </w:rPr>
              <w:t>Bắc Ninh, ngày</w:t>
            </w:r>
            <w:r w:rsidR="00A10831">
              <w:rPr>
                <w:rFonts w:ascii="Times New Roman" w:eastAsia="Times New Roman" w:hAnsi="Times New Roman" w:cs="Times New Roman"/>
                <w:i/>
                <w:sz w:val="28"/>
                <w:szCs w:val="28"/>
                <w:lang w:eastAsia="vi-VN"/>
              </w:rPr>
              <w:t xml:space="preserve"> 19 </w:t>
            </w:r>
            <w:r w:rsidRPr="00C40597">
              <w:rPr>
                <w:rFonts w:ascii="Times New Roman" w:eastAsia="Times New Roman" w:hAnsi="Times New Roman" w:cs="Times New Roman"/>
                <w:i/>
                <w:sz w:val="28"/>
                <w:szCs w:val="28"/>
                <w:lang w:eastAsia="vi-VN"/>
              </w:rPr>
              <w:t>tháng 8 năm 2020</w:t>
            </w:r>
          </w:p>
        </w:tc>
      </w:tr>
    </w:tbl>
    <w:p w:rsidR="00A10831" w:rsidRDefault="003A0795" w:rsidP="003A0795">
      <w:pPr>
        <w:spacing w:after="0" w:line="380" w:lineRule="exact"/>
        <w:jc w:val="center"/>
        <w:rPr>
          <w:rFonts w:ascii="Times New Roman" w:hAnsi="Times New Roman" w:cs="Times New Roman"/>
          <w:b/>
          <w:color w:val="404040" w:themeColor="text1" w:themeTint="BF"/>
          <w:spacing w:val="-6"/>
          <w:sz w:val="28"/>
          <w:szCs w:val="28"/>
        </w:rPr>
      </w:pPr>
      <w:r w:rsidRPr="00C40597">
        <w:rPr>
          <w:rFonts w:ascii="Times New Roman" w:hAnsi="Times New Roman" w:cs="Times New Roman"/>
          <w:b/>
          <w:color w:val="404040" w:themeColor="text1" w:themeTint="BF"/>
          <w:spacing w:val="-6"/>
          <w:sz w:val="28"/>
          <w:szCs w:val="28"/>
        </w:rPr>
        <w:t xml:space="preserve"> </w:t>
      </w:r>
    </w:p>
    <w:p w:rsidR="003A0795" w:rsidRPr="00C40597" w:rsidRDefault="003A0795" w:rsidP="003A0795">
      <w:pPr>
        <w:spacing w:after="0" w:line="380" w:lineRule="exact"/>
        <w:jc w:val="center"/>
        <w:rPr>
          <w:rFonts w:ascii="Times New Roman" w:hAnsi="Times New Roman" w:cs="Times New Roman"/>
          <w:b/>
          <w:spacing w:val="-6"/>
          <w:sz w:val="28"/>
          <w:szCs w:val="28"/>
        </w:rPr>
      </w:pPr>
      <w:r w:rsidRPr="00C40597">
        <w:rPr>
          <w:rFonts w:ascii="Times New Roman" w:hAnsi="Times New Roman" w:cs="Times New Roman"/>
          <w:b/>
          <w:spacing w:val="-6"/>
          <w:sz w:val="28"/>
          <w:szCs w:val="28"/>
        </w:rPr>
        <w:t>KẾ HOẠCH</w:t>
      </w:r>
    </w:p>
    <w:p w:rsidR="003A0795" w:rsidRPr="009E30F4" w:rsidRDefault="003A0795" w:rsidP="0057516A">
      <w:pPr>
        <w:spacing w:after="0" w:line="380" w:lineRule="exact"/>
        <w:jc w:val="center"/>
        <w:rPr>
          <w:rFonts w:ascii="Times New Roman" w:eastAsia="Times New Roman" w:hAnsi="Times New Roman" w:cs="Times New Roman"/>
          <w:b/>
          <w:bCs/>
          <w:sz w:val="28"/>
          <w:szCs w:val="28"/>
        </w:rPr>
      </w:pPr>
      <w:r w:rsidRPr="009E30F4">
        <w:rPr>
          <w:rFonts w:ascii="Times New Roman" w:eastAsia="Times New Roman" w:hAnsi="Times New Roman" w:cs="Times New Roman"/>
          <w:b/>
          <w:bCs/>
          <w:sz w:val="28"/>
          <w:szCs w:val="28"/>
        </w:rPr>
        <w:t>Triển khai tổ chức thực hiện Chỉ thị số 45</w:t>
      </w:r>
      <w:r w:rsidR="002D3754" w:rsidRPr="009E30F4">
        <w:rPr>
          <w:rFonts w:ascii="Times New Roman" w:eastAsia="Times New Roman" w:hAnsi="Times New Roman" w:cs="Times New Roman"/>
          <w:b/>
          <w:bCs/>
          <w:sz w:val="28"/>
          <w:szCs w:val="28"/>
        </w:rPr>
        <w:t xml:space="preserve"> </w:t>
      </w:r>
      <w:r w:rsidRPr="009E30F4">
        <w:rPr>
          <w:rFonts w:ascii="Times New Roman" w:eastAsia="Times New Roman" w:hAnsi="Times New Roman" w:cs="Times New Roman"/>
          <w:b/>
          <w:bCs/>
          <w:sz w:val="28"/>
          <w:szCs w:val="28"/>
        </w:rPr>
        <w:t>-CT/TW, ngày 20/6/2020</w:t>
      </w:r>
    </w:p>
    <w:p w:rsidR="003A0795" w:rsidRPr="009E30F4" w:rsidRDefault="003A0795" w:rsidP="0057516A">
      <w:pPr>
        <w:spacing w:after="0" w:line="380" w:lineRule="exact"/>
        <w:jc w:val="center"/>
        <w:rPr>
          <w:rFonts w:ascii="Times New Roman" w:eastAsia="Times New Roman" w:hAnsi="Times New Roman" w:cs="Times New Roman"/>
          <w:b/>
          <w:bCs/>
          <w:sz w:val="28"/>
          <w:szCs w:val="28"/>
        </w:rPr>
      </w:pPr>
      <w:r w:rsidRPr="009E30F4">
        <w:rPr>
          <w:rFonts w:ascii="Times New Roman" w:eastAsia="Times New Roman" w:hAnsi="Times New Roman" w:cs="Times New Roman"/>
          <w:b/>
          <w:bCs/>
          <w:sz w:val="28"/>
          <w:szCs w:val="28"/>
        </w:rPr>
        <w:t xml:space="preserve"> của Bộ Chính trị về lãnh đạo cuộc bầu cử đại biểu Quốc hội khóa XV </w:t>
      </w:r>
    </w:p>
    <w:p w:rsidR="003A0795" w:rsidRPr="009E30F4" w:rsidRDefault="003A0795" w:rsidP="0057516A">
      <w:pPr>
        <w:spacing w:after="0" w:line="380" w:lineRule="exact"/>
        <w:jc w:val="center"/>
        <w:rPr>
          <w:rFonts w:ascii="Times New Roman" w:hAnsi="Times New Roman" w:cs="Times New Roman"/>
          <w:b/>
          <w:spacing w:val="-6"/>
          <w:sz w:val="28"/>
          <w:szCs w:val="28"/>
        </w:rPr>
      </w:pPr>
      <w:r w:rsidRPr="009E30F4">
        <w:rPr>
          <w:rFonts w:ascii="Times New Roman" w:eastAsia="Times New Roman" w:hAnsi="Times New Roman" w:cs="Times New Roman"/>
          <w:b/>
          <w:bCs/>
          <w:sz w:val="28"/>
          <w:szCs w:val="28"/>
        </w:rPr>
        <w:t>và bầu cử đại biểu Hội đồng nhân dân các cấp nhiệm kỳ 2021-2026</w:t>
      </w:r>
    </w:p>
    <w:p w:rsidR="00C40597" w:rsidRPr="009E30F4" w:rsidRDefault="00C40597" w:rsidP="0057516A">
      <w:pPr>
        <w:spacing w:after="0" w:line="380" w:lineRule="exact"/>
        <w:ind w:right="-23" w:firstLine="567"/>
        <w:jc w:val="both"/>
        <w:rPr>
          <w:rFonts w:ascii="Times New Roman" w:eastAsia="Times New Roman" w:hAnsi="Times New Roman" w:cs="Times New Roman"/>
          <w:sz w:val="28"/>
          <w:szCs w:val="28"/>
          <w:lang w:eastAsia="vi-VN"/>
        </w:rPr>
      </w:pPr>
    </w:p>
    <w:p w:rsidR="00637966" w:rsidRPr="0057516A" w:rsidRDefault="00637966" w:rsidP="0057516A">
      <w:pPr>
        <w:spacing w:after="0" w:line="380" w:lineRule="exact"/>
        <w:ind w:right="-23" w:firstLine="567"/>
        <w:jc w:val="both"/>
        <w:rPr>
          <w:rFonts w:ascii="Times New Roman" w:eastAsia="Times New Roman" w:hAnsi="Times New Roman" w:cs="Times New Roman"/>
          <w:b/>
          <w:bCs/>
          <w:sz w:val="28"/>
          <w:szCs w:val="28"/>
          <w:lang w:eastAsia="vi-VN"/>
        </w:rPr>
      </w:pPr>
      <w:r w:rsidRPr="0057516A">
        <w:rPr>
          <w:rFonts w:ascii="Times New Roman" w:eastAsia="Times New Roman" w:hAnsi="Times New Roman" w:cs="Times New Roman"/>
          <w:color w:val="000000"/>
          <w:sz w:val="28"/>
          <w:szCs w:val="28"/>
        </w:rPr>
        <w:t>Cuộc bầu cử đại biểu Quốc hội khoá XV và đại biểu Hội đồng nhân dân các cấp nhiệm kỳ 2021-2026 dự kiến sẽ được tiến hành vào ngày Chủ nhật, 23/5/2021. Đây là sự kiện chính trị quan trọng của đất nước nhằm lựa chọn, bầu ra những đại biểu tiêu biểu, xứng đáng đại diện cho ý chí, nguyện vọng và quyền làm chủ của nhân dân trong Quốc hội và Hội đồng nhân dân các cấp nhiệm kỳ mới, góp phần tích cực vào việc xây dựng, củng cố và hoàn thiện Nhà nước pháp quyền xã hội chủ nghĩa của nhân dân, do nhân dân, vì nhân dân, dưới sự lãnh đạo của Đảng Cộng sản Việt Nam. </w:t>
      </w:r>
    </w:p>
    <w:p w:rsidR="00E607E9" w:rsidRPr="0057516A" w:rsidRDefault="00A10831" w:rsidP="0057516A">
      <w:pPr>
        <w:spacing w:after="0" w:line="380" w:lineRule="exact"/>
        <w:ind w:right="-23" w:firstLine="567"/>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Thực hiện Kế hoạch số 230 </w:t>
      </w:r>
      <w:r w:rsidR="003A0795" w:rsidRPr="0057516A">
        <w:rPr>
          <w:rFonts w:ascii="Times New Roman" w:eastAsia="Times New Roman" w:hAnsi="Times New Roman" w:cs="Times New Roman"/>
          <w:sz w:val="28"/>
          <w:szCs w:val="28"/>
          <w:lang w:eastAsia="vi-VN"/>
        </w:rPr>
        <w:t>-</w:t>
      </w:r>
      <w:r>
        <w:rPr>
          <w:rFonts w:ascii="Times New Roman" w:eastAsia="Times New Roman" w:hAnsi="Times New Roman" w:cs="Times New Roman"/>
          <w:sz w:val="28"/>
          <w:szCs w:val="28"/>
          <w:lang w:eastAsia="vi-VN"/>
        </w:rPr>
        <w:t xml:space="preserve"> </w:t>
      </w:r>
      <w:r w:rsidR="003A0795" w:rsidRPr="0057516A">
        <w:rPr>
          <w:rFonts w:ascii="Times New Roman" w:eastAsia="Times New Roman" w:hAnsi="Times New Roman" w:cs="Times New Roman"/>
          <w:sz w:val="28"/>
          <w:szCs w:val="28"/>
          <w:lang w:eastAsia="vi-VN"/>
        </w:rPr>
        <w:t xml:space="preserve">KH/HNDTW ngày 12/8/2020 của Ban Thường vụ Trung ương Hội Nông dân Việt Nam V/v </w:t>
      </w:r>
      <w:r w:rsidR="003A0795" w:rsidRPr="0057516A">
        <w:rPr>
          <w:rFonts w:ascii="Times New Roman" w:eastAsia="Times New Roman" w:hAnsi="Times New Roman" w:cs="Times New Roman"/>
          <w:bCs/>
          <w:color w:val="002133"/>
          <w:sz w:val="28"/>
          <w:szCs w:val="28"/>
        </w:rPr>
        <w:t>triển khai tổ chức thực hiện Chỉ thị số 45-CT/TW, ngày 20/6/2020 của Bộ Chính trị về lãnh đạo cuộc bầu cử đại biểu Quốc hội khóa XV và bầu cử đại biểu Hội đồng nhân dân các cấp nhiệm kỳ 2021-2026</w:t>
      </w:r>
      <w:r w:rsidR="003A0795" w:rsidRPr="0057516A">
        <w:rPr>
          <w:rFonts w:ascii="Times New Roman" w:eastAsia="Times New Roman" w:hAnsi="Times New Roman" w:cs="Times New Roman"/>
          <w:sz w:val="28"/>
          <w:szCs w:val="28"/>
          <w:lang w:eastAsia="vi-VN"/>
        </w:rPr>
        <w:t>, Ban Thường vụ Hội Nông dân tỉnh xây dựng Kế hoạch</w:t>
      </w:r>
      <w:r>
        <w:rPr>
          <w:rFonts w:ascii="Times New Roman" w:eastAsia="Times New Roman" w:hAnsi="Times New Roman" w:cs="Times New Roman"/>
          <w:sz w:val="28"/>
          <w:szCs w:val="28"/>
          <w:lang w:eastAsia="vi-VN"/>
        </w:rPr>
        <w:t xml:space="preserve"> </w:t>
      </w:r>
      <w:r w:rsidRPr="009E30F4">
        <w:rPr>
          <w:rFonts w:ascii="Times New Roman" w:eastAsia="Times New Roman" w:hAnsi="Times New Roman" w:cs="Times New Roman"/>
          <w:color w:val="FF0000"/>
          <w:sz w:val="28"/>
          <w:szCs w:val="28"/>
          <w:lang w:eastAsia="vi-VN"/>
        </w:rPr>
        <w:t>triển khai tổ chức thực hiện trong hệ thống Hội</w:t>
      </w:r>
      <w:r w:rsidR="003A0795" w:rsidRPr="009E30F4">
        <w:rPr>
          <w:rFonts w:ascii="Times New Roman" w:eastAsia="Times New Roman" w:hAnsi="Times New Roman" w:cs="Times New Roman"/>
          <w:color w:val="FF0000"/>
          <w:sz w:val="28"/>
          <w:szCs w:val="28"/>
          <w:lang w:eastAsia="vi-VN"/>
        </w:rPr>
        <w:t xml:space="preserve"> </w:t>
      </w:r>
      <w:r w:rsidR="003A0795" w:rsidRPr="0057516A">
        <w:rPr>
          <w:rFonts w:ascii="Times New Roman" w:eastAsia="Times New Roman" w:hAnsi="Times New Roman" w:cs="Times New Roman"/>
          <w:sz w:val="28"/>
          <w:szCs w:val="28"/>
          <w:lang w:eastAsia="vi-VN"/>
        </w:rPr>
        <w:t>cụ thể như</w:t>
      </w:r>
      <w:r w:rsidR="00E607E9" w:rsidRPr="0057516A">
        <w:rPr>
          <w:rFonts w:ascii="Times New Roman" w:eastAsia="Times New Roman" w:hAnsi="Times New Roman" w:cs="Times New Roman"/>
          <w:sz w:val="28"/>
          <w:szCs w:val="28"/>
          <w:lang w:eastAsia="vi-VN"/>
        </w:rPr>
        <w:t xml:space="preserve"> sau:</w:t>
      </w:r>
    </w:p>
    <w:p w:rsidR="00E607E9" w:rsidRPr="0057516A" w:rsidRDefault="00637966" w:rsidP="009E30F4">
      <w:pPr>
        <w:tabs>
          <w:tab w:val="left" w:pos="7016"/>
        </w:tabs>
        <w:spacing w:after="0" w:line="380" w:lineRule="exact"/>
        <w:ind w:right="-23" w:firstLine="567"/>
        <w:jc w:val="both"/>
        <w:rPr>
          <w:rFonts w:ascii="Times New Roman" w:eastAsia="Times New Roman" w:hAnsi="Times New Roman" w:cs="Times New Roman"/>
          <w:b/>
          <w:bCs/>
          <w:sz w:val="28"/>
          <w:szCs w:val="28"/>
          <w:lang w:eastAsia="vi-VN"/>
        </w:rPr>
      </w:pPr>
      <w:r w:rsidRPr="0057516A">
        <w:rPr>
          <w:rFonts w:ascii="Times New Roman" w:eastAsia="Times New Roman" w:hAnsi="Times New Roman" w:cs="Times New Roman"/>
          <w:b/>
          <w:bCs/>
          <w:sz w:val="28"/>
          <w:szCs w:val="28"/>
          <w:lang w:eastAsia="vi-VN"/>
        </w:rPr>
        <w:t xml:space="preserve">I. Mục đích, yêu cầu </w:t>
      </w:r>
      <w:r w:rsidR="009E30F4">
        <w:rPr>
          <w:rFonts w:ascii="Times New Roman" w:eastAsia="Times New Roman" w:hAnsi="Times New Roman" w:cs="Times New Roman"/>
          <w:b/>
          <w:bCs/>
          <w:sz w:val="28"/>
          <w:szCs w:val="28"/>
          <w:lang w:eastAsia="vi-VN"/>
        </w:rPr>
        <w:tab/>
      </w:r>
    </w:p>
    <w:p w:rsidR="00E607E9" w:rsidRPr="009E30F4" w:rsidRDefault="00982FBD" w:rsidP="0057516A">
      <w:pPr>
        <w:spacing w:after="0" w:line="380" w:lineRule="exact"/>
        <w:ind w:right="-23" w:firstLine="567"/>
        <w:jc w:val="both"/>
        <w:rPr>
          <w:rFonts w:ascii="Times New Roman" w:eastAsia="Times New Roman" w:hAnsi="Times New Roman" w:cs="Times New Roman"/>
          <w:sz w:val="28"/>
          <w:szCs w:val="28"/>
        </w:rPr>
      </w:pPr>
      <w:r w:rsidRPr="0057516A">
        <w:rPr>
          <w:rFonts w:ascii="Times New Roman" w:eastAsia="Times New Roman" w:hAnsi="Times New Roman" w:cs="Times New Roman"/>
          <w:color w:val="000000"/>
          <w:sz w:val="28"/>
          <w:szCs w:val="28"/>
        </w:rPr>
        <w:t>1.</w:t>
      </w:r>
      <w:r w:rsidR="003A0795" w:rsidRPr="0057516A">
        <w:rPr>
          <w:rFonts w:ascii="Times New Roman" w:eastAsia="Times New Roman" w:hAnsi="Times New Roman" w:cs="Times New Roman"/>
          <w:color w:val="000000"/>
          <w:sz w:val="28"/>
          <w:szCs w:val="28"/>
        </w:rPr>
        <w:t xml:space="preserve"> Nâng cao nhận thức, trách nhiệm của các cấp </w:t>
      </w:r>
      <w:r w:rsidR="00C52FD7" w:rsidRPr="0057516A">
        <w:rPr>
          <w:rFonts w:ascii="Times New Roman" w:eastAsia="Times New Roman" w:hAnsi="Times New Roman" w:cs="Times New Roman"/>
          <w:color w:val="000000"/>
          <w:sz w:val="28"/>
          <w:szCs w:val="28"/>
        </w:rPr>
        <w:t xml:space="preserve">Hội làm cho </w:t>
      </w:r>
      <w:r w:rsidR="003A0795" w:rsidRPr="0057516A">
        <w:rPr>
          <w:rFonts w:ascii="Times New Roman" w:eastAsia="Times New Roman" w:hAnsi="Times New Roman" w:cs="Times New Roman"/>
          <w:color w:val="000000"/>
          <w:sz w:val="28"/>
          <w:szCs w:val="28"/>
        </w:rPr>
        <w:t xml:space="preserve">cán bộ, </w:t>
      </w:r>
      <w:r w:rsidR="00C52FD7" w:rsidRPr="0057516A">
        <w:rPr>
          <w:rFonts w:ascii="Times New Roman" w:eastAsia="Times New Roman" w:hAnsi="Times New Roman" w:cs="Times New Roman"/>
          <w:color w:val="000000"/>
          <w:sz w:val="28"/>
          <w:szCs w:val="28"/>
        </w:rPr>
        <w:t>hội viên, nông dân</w:t>
      </w:r>
      <w:r w:rsidR="003A0795" w:rsidRPr="0057516A">
        <w:rPr>
          <w:rFonts w:ascii="Times New Roman" w:eastAsia="Times New Roman" w:hAnsi="Times New Roman" w:cs="Times New Roman"/>
          <w:color w:val="000000"/>
          <w:sz w:val="28"/>
          <w:szCs w:val="28"/>
        </w:rPr>
        <w:t xml:space="preserve"> và nhân dân trong </w:t>
      </w:r>
      <w:r w:rsidR="003A0795" w:rsidRPr="009E30F4">
        <w:rPr>
          <w:rFonts w:ascii="Times New Roman" w:eastAsia="Times New Roman" w:hAnsi="Times New Roman" w:cs="Times New Roman"/>
          <w:color w:val="FF0000"/>
          <w:sz w:val="28"/>
          <w:szCs w:val="28"/>
        </w:rPr>
        <w:t>tỉnh</w:t>
      </w:r>
      <w:r w:rsidR="00A10831" w:rsidRPr="009E30F4">
        <w:rPr>
          <w:rFonts w:ascii="Times New Roman" w:eastAsia="Times New Roman" w:hAnsi="Times New Roman" w:cs="Times New Roman"/>
          <w:color w:val="FF0000"/>
          <w:sz w:val="28"/>
          <w:szCs w:val="28"/>
        </w:rPr>
        <w:t xml:space="preserve"> </w:t>
      </w:r>
      <w:r w:rsidR="00C52FD7" w:rsidRPr="009E30F4">
        <w:rPr>
          <w:rFonts w:ascii="Times New Roman" w:eastAsia="Times New Roman" w:hAnsi="Times New Roman" w:cs="Times New Roman"/>
          <w:color w:val="FF0000"/>
          <w:sz w:val="28"/>
          <w:szCs w:val="28"/>
        </w:rPr>
        <w:t xml:space="preserve">hiểu </w:t>
      </w:r>
      <w:r w:rsidR="00C52FD7" w:rsidRPr="0057516A">
        <w:rPr>
          <w:rFonts w:ascii="Times New Roman" w:eastAsia="Times New Roman" w:hAnsi="Times New Roman" w:cs="Times New Roman"/>
          <w:color w:val="000000"/>
          <w:sz w:val="28"/>
          <w:szCs w:val="28"/>
        </w:rPr>
        <w:t xml:space="preserve">rõ mục đích, ý nghĩa, tầm quan trọng của </w:t>
      </w:r>
      <w:r w:rsidR="003A0795" w:rsidRPr="0057516A">
        <w:rPr>
          <w:rFonts w:ascii="Times New Roman" w:eastAsia="Times New Roman" w:hAnsi="Times New Roman" w:cs="Times New Roman"/>
          <w:color w:val="000000"/>
          <w:sz w:val="28"/>
          <w:szCs w:val="28"/>
        </w:rPr>
        <w:t>cuộc bầu cử đại biểu Quốc hội khóa XV và bầu cử Hội đồng nhân dân các cấp  nhiệm kỳ 2021</w:t>
      </w:r>
      <w:r w:rsidR="00D60E30" w:rsidRPr="0057516A">
        <w:rPr>
          <w:rFonts w:ascii="Times New Roman" w:eastAsia="Times New Roman" w:hAnsi="Times New Roman" w:cs="Times New Roman"/>
          <w:color w:val="000000"/>
          <w:sz w:val="28"/>
          <w:szCs w:val="28"/>
        </w:rPr>
        <w:t>-</w:t>
      </w:r>
      <w:r w:rsidR="003A0795" w:rsidRPr="0057516A">
        <w:rPr>
          <w:rFonts w:ascii="Times New Roman" w:eastAsia="Times New Roman" w:hAnsi="Times New Roman" w:cs="Times New Roman"/>
          <w:color w:val="000000"/>
          <w:sz w:val="28"/>
          <w:szCs w:val="28"/>
        </w:rPr>
        <w:t>2026</w:t>
      </w:r>
      <w:r w:rsidR="00C52FD7" w:rsidRPr="0057516A">
        <w:rPr>
          <w:rFonts w:ascii="Times New Roman" w:eastAsia="Times New Roman" w:hAnsi="Times New Roman" w:cs="Times New Roman"/>
          <w:color w:val="000000"/>
          <w:sz w:val="28"/>
          <w:szCs w:val="28"/>
        </w:rPr>
        <w:t>; nắm vững n</w:t>
      </w:r>
      <w:r w:rsidR="00A10831">
        <w:rPr>
          <w:rFonts w:ascii="Times New Roman" w:eastAsia="Times New Roman" w:hAnsi="Times New Roman" w:cs="Times New Roman"/>
          <w:color w:val="000000"/>
          <w:sz w:val="28"/>
          <w:szCs w:val="28"/>
        </w:rPr>
        <w:t xml:space="preserve">hững nội dung chủ yếu của </w:t>
      </w:r>
      <w:r w:rsidR="00A10831" w:rsidRPr="009E30F4">
        <w:rPr>
          <w:rFonts w:ascii="Times New Roman" w:eastAsia="Times New Roman" w:hAnsi="Times New Roman" w:cs="Times New Roman"/>
          <w:sz w:val="28"/>
          <w:szCs w:val="28"/>
        </w:rPr>
        <w:t>Luật B</w:t>
      </w:r>
      <w:r w:rsidR="00C52FD7" w:rsidRPr="009E30F4">
        <w:rPr>
          <w:rFonts w:ascii="Times New Roman" w:eastAsia="Times New Roman" w:hAnsi="Times New Roman" w:cs="Times New Roman"/>
          <w:sz w:val="28"/>
          <w:szCs w:val="28"/>
        </w:rPr>
        <w:t xml:space="preserve">ầu cử đại biểu Quốc hội và đại biểu Hội đồng nhân dân, nhất là những nội dung về quyền và nghĩa vụ của công dân trong bầu cử, ứng cử; nắm vững các quy định về quyền và nghĩa vụ của công dân trong bầu cử, ứng cử; </w:t>
      </w:r>
      <w:r w:rsidR="00A10702" w:rsidRPr="009E30F4">
        <w:rPr>
          <w:rFonts w:ascii="Times New Roman" w:eastAsia="Times New Roman" w:hAnsi="Times New Roman" w:cs="Times New Roman"/>
          <w:sz w:val="28"/>
          <w:szCs w:val="28"/>
        </w:rPr>
        <w:t>nắm vững các quy định về cơ cấu, tiêu chuẩn đại biểu Quốc hội và đại biểu Hội đồng nhân dân</w:t>
      </w:r>
      <w:r w:rsidR="00A10831" w:rsidRPr="009E30F4">
        <w:rPr>
          <w:rFonts w:ascii="Times New Roman" w:eastAsia="Times New Roman" w:hAnsi="Times New Roman" w:cs="Times New Roman"/>
          <w:sz w:val="28"/>
          <w:szCs w:val="28"/>
        </w:rPr>
        <w:t xml:space="preserve"> các cấp</w:t>
      </w:r>
      <w:r w:rsidR="003A0795" w:rsidRPr="009E30F4">
        <w:rPr>
          <w:rFonts w:ascii="Times New Roman" w:eastAsia="Times New Roman" w:hAnsi="Times New Roman" w:cs="Times New Roman"/>
          <w:sz w:val="28"/>
          <w:szCs w:val="28"/>
        </w:rPr>
        <w:t xml:space="preserve">. </w:t>
      </w:r>
    </w:p>
    <w:p w:rsidR="00E607E9" w:rsidRPr="0057516A" w:rsidRDefault="00982FBD" w:rsidP="0057516A">
      <w:pPr>
        <w:spacing w:after="0" w:line="380" w:lineRule="exact"/>
        <w:ind w:right="-23" w:firstLine="567"/>
        <w:jc w:val="both"/>
        <w:rPr>
          <w:rFonts w:ascii="Times New Roman" w:eastAsia="Times New Roman" w:hAnsi="Times New Roman" w:cs="Times New Roman"/>
          <w:color w:val="000000"/>
          <w:sz w:val="28"/>
          <w:szCs w:val="28"/>
        </w:rPr>
      </w:pPr>
      <w:r w:rsidRPr="0057516A">
        <w:rPr>
          <w:rFonts w:ascii="Times New Roman" w:eastAsia="Times New Roman" w:hAnsi="Times New Roman" w:cs="Times New Roman"/>
          <w:color w:val="000000"/>
          <w:sz w:val="28"/>
          <w:szCs w:val="28"/>
        </w:rPr>
        <w:t xml:space="preserve">2. </w:t>
      </w:r>
      <w:r w:rsidR="00A10702" w:rsidRPr="0057516A">
        <w:rPr>
          <w:rFonts w:ascii="Times New Roman" w:eastAsia="Times New Roman" w:hAnsi="Times New Roman" w:cs="Times New Roman"/>
          <w:color w:val="000000"/>
          <w:sz w:val="28"/>
          <w:szCs w:val="28"/>
        </w:rPr>
        <w:t xml:space="preserve">Động viên mọi cử tri là cán bộ, hội viên, nông dân tự giác, </w:t>
      </w:r>
      <w:r w:rsidR="00D60E30" w:rsidRPr="0057516A">
        <w:rPr>
          <w:rFonts w:ascii="Times New Roman" w:eastAsia="Times New Roman" w:hAnsi="Times New Roman" w:cs="Times New Roman"/>
          <w:color w:val="000000"/>
          <w:sz w:val="28"/>
          <w:szCs w:val="28"/>
        </w:rPr>
        <w:t xml:space="preserve">tích cực, chủ động tham gia bầu </w:t>
      </w:r>
      <w:r w:rsidR="00A10702" w:rsidRPr="0057516A">
        <w:rPr>
          <w:rFonts w:ascii="Times New Roman" w:eastAsia="Times New Roman" w:hAnsi="Times New Roman" w:cs="Times New Roman"/>
          <w:color w:val="000000"/>
          <w:sz w:val="28"/>
          <w:szCs w:val="28"/>
        </w:rPr>
        <w:t xml:space="preserve">cử; nghiên cứu kỹ về danh sách người ứng cử để lựa chọn, bầu được những </w:t>
      </w:r>
      <w:r w:rsidR="00A10702" w:rsidRPr="009E30F4">
        <w:rPr>
          <w:rFonts w:ascii="Times New Roman" w:eastAsia="Times New Roman" w:hAnsi="Times New Roman" w:cs="Times New Roman"/>
          <w:sz w:val="28"/>
          <w:szCs w:val="28"/>
        </w:rPr>
        <w:t xml:space="preserve">người đủ tiêu chuẩn, xứng đáng vào Quốc hội và Hội đồng </w:t>
      </w:r>
      <w:r w:rsidR="00A10702" w:rsidRPr="009E30F4">
        <w:rPr>
          <w:rFonts w:ascii="Times New Roman" w:eastAsia="Times New Roman" w:hAnsi="Times New Roman" w:cs="Times New Roman"/>
          <w:sz w:val="28"/>
          <w:szCs w:val="28"/>
        </w:rPr>
        <w:lastRenderedPageBreak/>
        <w:t xml:space="preserve">nhân dân các cấp; bảo đảm bầu đủ số lượng đại biểu Quốc hội và đại biểu Hội đồng nhân dân các cấp, với cơ cấu hợp lý về số </w:t>
      </w:r>
      <w:r w:rsidR="00A10702" w:rsidRPr="0057516A">
        <w:rPr>
          <w:rFonts w:ascii="Times New Roman" w:eastAsia="Times New Roman" w:hAnsi="Times New Roman" w:cs="Times New Roman"/>
          <w:color w:val="000000"/>
          <w:sz w:val="28"/>
          <w:szCs w:val="28"/>
        </w:rPr>
        <w:t>đại biểu là người công tác ở cơ quan Đảng, Nhà nước, lực lượng vũ trang, Mặt trận tổ quốc và các đoàn thể.</w:t>
      </w:r>
    </w:p>
    <w:p w:rsidR="00E607E9" w:rsidRPr="0057516A" w:rsidRDefault="00982FBD" w:rsidP="0057516A">
      <w:pPr>
        <w:spacing w:after="0" w:line="380" w:lineRule="exact"/>
        <w:ind w:right="-23" w:firstLine="567"/>
        <w:jc w:val="both"/>
        <w:rPr>
          <w:rFonts w:ascii="Times New Roman" w:eastAsia="Times New Roman" w:hAnsi="Times New Roman" w:cs="Times New Roman"/>
          <w:color w:val="000000"/>
          <w:sz w:val="28"/>
          <w:szCs w:val="28"/>
        </w:rPr>
      </w:pPr>
      <w:r w:rsidRPr="0057516A">
        <w:rPr>
          <w:rFonts w:ascii="Times New Roman" w:eastAsia="Times New Roman" w:hAnsi="Times New Roman" w:cs="Times New Roman"/>
          <w:color w:val="000000"/>
          <w:sz w:val="28"/>
          <w:szCs w:val="28"/>
        </w:rPr>
        <w:t xml:space="preserve">3. </w:t>
      </w:r>
      <w:r w:rsidR="00D60E30" w:rsidRPr="0057516A">
        <w:rPr>
          <w:rFonts w:ascii="Times New Roman" w:eastAsia="Times New Roman" w:hAnsi="Times New Roman" w:cs="Times New Roman"/>
          <w:color w:val="000000"/>
          <w:sz w:val="28"/>
          <w:szCs w:val="28"/>
        </w:rPr>
        <w:t>T</w:t>
      </w:r>
      <w:r w:rsidR="005607B0" w:rsidRPr="0057516A">
        <w:rPr>
          <w:rFonts w:ascii="Times New Roman" w:eastAsia="Times New Roman" w:hAnsi="Times New Roman" w:cs="Times New Roman"/>
          <w:color w:val="000000"/>
          <w:sz w:val="28"/>
          <w:szCs w:val="28"/>
        </w:rPr>
        <w:t>ham gia hiệp thương để giới thiệu đại biểu là cán bộ, hội viên nông dân có đủ tiêu chuẩn đại diện cho giai cấp nông dân tham gia ứng cử đại biểu Quốc hội và Hội đồng nhân dân các cấp.</w:t>
      </w:r>
    </w:p>
    <w:p w:rsidR="005607B0" w:rsidRPr="0057516A" w:rsidRDefault="00982FBD" w:rsidP="0057516A">
      <w:pPr>
        <w:spacing w:after="0" w:line="380" w:lineRule="exact"/>
        <w:ind w:right="-23" w:firstLine="567"/>
        <w:jc w:val="both"/>
        <w:rPr>
          <w:rFonts w:ascii="Times New Roman" w:eastAsia="Times New Roman" w:hAnsi="Times New Roman" w:cs="Times New Roman"/>
          <w:color w:val="000000"/>
          <w:sz w:val="28"/>
          <w:szCs w:val="28"/>
        </w:rPr>
      </w:pPr>
      <w:r w:rsidRPr="0057516A">
        <w:rPr>
          <w:rFonts w:ascii="Times New Roman" w:eastAsia="Times New Roman" w:hAnsi="Times New Roman" w:cs="Times New Roman"/>
          <w:color w:val="000000"/>
          <w:sz w:val="28"/>
          <w:szCs w:val="28"/>
        </w:rPr>
        <w:t xml:space="preserve">4. </w:t>
      </w:r>
      <w:r w:rsidR="00724EEA" w:rsidRPr="0057516A">
        <w:rPr>
          <w:rFonts w:ascii="Times New Roman" w:eastAsia="Times New Roman" w:hAnsi="Times New Roman" w:cs="Times New Roman"/>
          <w:color w:val="000000"/>
          <w:sz w:val="28"/>
          <w:szCs w:val="28"/>
        </w:rPr>
        <w:t>Đấu tranh chống những luận điệu</w:t>
      </w:r>
      <w:r w:rsidR="001A5779" w:rsidRPr="0057516A">
        <w:rPr>
          <w:rFonts w:ascii="Times New Roman" w:eastAsia="Times New Roman" w:hAnsi="Times New Roman" w:cs="Times New Roman"/>
          <w:color w:val="000000"/>
          <w:sz w:val="28"/>
          <w:szCs w:val="28"/>
        </w:rPr>
        <w:t xml:space="preserve"> xuyên tạc, những âm mưu và hành động phá hoại cuộc bầu cử của các thế lực thù địch; phê phán, uốn nắn những biểu hiện mất dân chủ, chống những hành vi vi phạm pháp luật, xâm phạm quyền bầu cử, ứng của của công dân, </w:t>
      </w:r>
      <w:r w:rsidR="001A5779" w:rsidRPr="009E30F4">
        <w:rPr>
          <w:rFonts w:ascii="Times New Roman" w:eastAsia="Times New Roman" w:hAnsi="Times New Roman" w:cs="Times New Roman"/>
          <w:sz w:val="28"/>
          <w:szCs w:val="28"/>
        </w:rPr>
        <w:t xml:space="preserve">tham gia giám sát quá </w:t>
      </w:r>
      <w:r w:rsidR="00141937" w:rsidRPr="009E30F4">
        <w:rPr>
          <w:rFonts w:ascii="Times New Roman" w:eastAsia="Times New Roman" w:hAnsi="Times New Roman" w:cs="Times New Roman"/>
          <w:sz w:val="28"/>
          <w:szCs w:val="28"/>
        </w:rPr>
        <w:t>trình tổ chức bầu cử theo Luật B</w:t>
      </w:r>
      <w:r w:rsidR="001A5779" w:rsidRPr="009E30F4">
        <w:rPr>
          <w:rFonts w:ascii="Times New Roman" w:eastAsia="Times New Roman" w:hAnsi="Times New Roman" w:cs="Times New Roman"/>
          <w:sz w:val="28"/>
          <w:szCs w:val="28"/>
        </w:rPr>
        <w:t>ầu cử đại biểu Quốc hội và</w:t>
      </w:r>
      <w:r w:rsidR="00141937" w:rsidRPr="009E30F4">
        <w:rPr>
          <w:rFonts w:ascii="Times New Roman" w:eastAsia="Times New Roman" w:hAnsi="Times New Roman" w:cs="Times New Roman"/>
          <w:sz w:val="28"/>
          <w:szCs w:val="28"/>
        </w:rPr>
        <w:t xml:space="preserve"> Hội đồng nhân dân các cấp,</w:t>
      </w:r>
      <w:r w:rsidR="001A5779" w:rsidRPr="009E30F4">
        <w:rPr>
          <w:rFonts w:ascii="Times New Roman" w:eastAsia="Times New Roman" w:hAnsi="Times New Roman" w:cs="Times New Roman"/>
          <w:sz w:val="28"/>
          <w:szCs w:val="28"/>
        </w:rPr>
        <w:t xml:space="preserve"> các quy định khác của pháp luật liên quan đến cuộc bầu cử, bảo đảm để cuộc bầu cử được tiến hành dân chủ</w:t>
      </w:r>
      <w:r w:rsidR="001A5779" w:rsidRPr="0057516A">
        <w:rPr>
          <w:rFonts w:ascii="Times New Roman" w:eastAsia="Times New Roman" w:hAnsi="Times New Roman" w:cs="Times New Roman"/>
          <w:color w:val="000000"/>
          <w:sz w:val="28"/>
          <w:szCs w:val="28"/>
        </w:rPr>
        <w:t>, bình đẳng, đúng pháp luật, an toàn, tiết kiệm và thực sự là ngày hội của nhân dân.</w:t>
      </w:r>
    </w:p>
    <w:p w:rsidR="003A0795" w:rsidRPr="0057516A" w:rsidRDefault="003A0795" w:rsidP="0057516A">
      <w:pPr>
        <w:spacing w:after="0" w:line="380" w:lineRule="exact"/>
        <w:ind w:right="-19" w:firstLine="630"/>
        <w:jc w:val="both"/>
        <w:rPr>
          <w:rFonts w:ascii="Times New Roman" w:eastAsia="Times New Roman" w:hAnsi="Times New Roman" w:cs="Times New Roman"/>
          <w:b/>
          <w:bCs/>
          <w:sz w:val="28"/>
          <w:szCs w:val="28"/>
          <w:lang w:eastAsia="vi-VN"/>
        </w:rPr>
      </w:pPr>
      <w:r w:rsidRPr="0057516A">
        <w:rPr>
          <w:rFonts w:ascii="Times New Roman" w:eastAsia="Times New Roman" w:hAnsi="Times New Roman" w:cs="Times New Roman"/>
          <w:b/>
          <w:bCs/>
          <w:sz w:val="28"/>
          <w:szCs w:val="28"/>
          <w:lang w:eastAsia="vi-VN"/>
        </w:rPr>
        <w:t xml:space="preserve">II. Nội dung </w:t>
      </w:r>
    </w:p>
    <w:p w:rsidR="0006219B" w:rsidRPr="0057516A" w:rsidRDefault="001A5779" w:rsidP="0057516A">
      <w:pPr>
        <w:pStyle w:val="ListParagraph"/>
        <w:numPr>
          <w:ilvl w:val="0"/>
          <w:numId w:val="1"/>
        </w:numPr>
        <w:spacing w:after="0" w:line="380" w:lineRule="exact"/>
        <w:ind w:right="-19"/>
        <w:jc w:val="both"/>
        <w:rPr>
          <w:rFonts w:ascii="Times New Roman" w:eastAsia="Times New Roman" w:hAnsi="Times New Roman" w:cs="Times New Roman"/>
          <w:b/>
          <w:bCs/>
          <w:sz w:val="28"/>
          <w:szCs w:val="28"/>
          <w:lang w:eastAsia="vi-VN"/>
        </w:rPr>
      </w:pPr>
      <w:r w:rsidRPr="0057516A">
        <w:rPr>
          <w:rFonts w:ascii="Times New Roman" w:eastAsia="Times New Roman" w:hAnsi="Times New Roman" w:cs="Times New Roman"/>
          <w:b/>
          <w:bCs/>
          <w:sz w:val="28"/>
          <w:szCs w:val="28"/>
          <w:lang w:eastAsia="vi-VN"/>
        </w:rPr>
        <w:t>Công tác tuyên truyền</w:t>
      </w:r>
    </w:p>
    <w:p w:rsidR="0006219B" w:rsidRPr="0057516A" w:rsidRDefault="0006219B" w:rsidP="0057516A">
      <w:pPr>
        <w:spacing w:after="0" w:line="380" w:lineRule="exact"/>
        <w:ind w:right="-19" w:firstLine="630"/>
        <w:jc w:val="both"/>
        <w:rPr>
          <w:rFonts w:ascii="Times New Roman" w:eastAsia="Times New Roman" w:hAnsi="Times New Roman" w:cs="Times New Roman"/>
          <w:color w:val="000000"/>
          <w:sz w:val="28"/>
          <w:szCs w:val="28"/>
        </w:rPr>
      </w:pPr>
      <w:r w:rsidRPr="009E30F4">
        <w:rPr>
          <w:rFonts w:ascii="Times New Roman" w:eastAsia="Times New Roman" w:hAnsi="Times New Roman" w:cs="Times New Roman"/>
          <w:sz w:val="28"/>
          <w:szCs w:val="28"/>
        </w:rPr>
        <w:t xml:space="preserve">- </w:t>
      </w:r>
      <w:r w:rsidR="00A10831" w:rsidRPr="009E30F4">
        <w:rPr>
          <w:rFonts w:ascii="Times New Roman" w:eastAsia="Times New Roman" w:hAnsi="Times New Roman" w:cs="Times New Roman"/>
          <w:sz w:val="28"/>
          <w:szCs w:val="28"/>
        </w:rPr>
        <w:t xml:space="preserve">Các cấp Hội phối hợp, đẩy mạnh công tác </w:t>
      </w:r>
      <w:r w:rsidRPr="009E30F4">
        <w:rPr>
          <w:rFonts w:ascii="Times New Roman" w:eastAsia="Times New Roman" w:hAnsi="Times New Roman" w:cs="Times New Roman"/>
          <w:sz w:val="28"/>
          <w:szCs w:val="28"/>
        </w:rPr>
        <w:t>tuyên truyền về mục đích, ý nghĩa, tầm quan trọng của cuộc bầu cử đại biểu Quốc hội khoá XV</w:t>
      </w:r>
      <w:r w:rsidR="00A10831" w:rsidRPr="009E30F4">
        <w:rPr>
          <w:rFonts w:ascii="Times New Roman" w:eastAsia="Times New Roman" w:hAnsi="Times New Roman" w:cs="Times New Roman"/>
          <w:sz w:val="28"/>
          <w:szCs w:val="28"/>
        </w:rPr>
        <w:t xml:space="preserve"> và Hội đồng nhân dân các cấp</w:t>
      </w:r>
      <w:r w:rsidRPr="009E30F4">
        <w:rPr>
          <w:rFonts w:ascii="Times New Roman" w:eastAsia="Times New Roman" w:hAnsi="Times New Roman" w:cs="Times New Roman"/>
          <w:sz w:val="28"/>
          <w:szCs w:val="28"/>
        </w:rPr>
        <w:t xml:space="preserve">; các Nghị quyết, Chỉ thị của Đảng, Nhà nước, văn bản của Uỷ ban thường vụ Quốc hội và Hội đồng bầu cử quốc gia, nhất là Chỉ thị số 45-CT/TW ngày 20/6/2020 của Bộ Chính trị về lãnh đạo cuộc bầu cử đại biểu </w:t>
      </w:r>
      <w:r w:rsidRPr="0057516A">
        <w:rPr>
          <w:rFonts w:ascii="Times New Roman" w:eastAsia="Times New Roman" w:hAnsi="Times New Roman" w:cs="Times New Roman"/>
          <w:color w:val="000000"/>
          <w:sz w:val="28"/>
          <w:szCs w:val="28"/>
        </w:rPr>
        <w:t>Quốc hội khoá XV và bầu cử đại biểu Hội đồng nhân dân các cấp nhiệm kỳ 2021 - 2026; Hiến pháp, Luật Bầu cử đại biểu Quốc hội và Hội đồng nhân dân; Luật Tổ chức Quốc hội; Luật Tổ chức chính quyền địa phương; về vị trí vai trò của Quốc hội và Hội đồng nhân dân, vị trí vai trò của người đại biểu nhân dân, về quyền và nghĩa vụ, trách nhiệm của công dân trong xây dựng bộ máy nhà nước trong sạch, vững mạnh, hoạt động hiệu lực, hiệu quả; các nguyên tắc bầu cử; đặc biệt là tiêu chuẩn đại biểu Quốc hội, đại biểu Hội đồng nhân dân; quyền bầu cử và ứng cử của công dân; trách nhiệm của cử tri trong quá trình bầu cử... đến toàn thể cán bộ, hội viên, nông dân. </w:t>
      </w:r>
    </w:p>
    <w:p w:rsidR="0006219B" w:rsidRPr="009E30F4" w:rsidRDefault="0006219B" w:rsidP="0057516A">
      <w:pPr>
        <w:spacing w:after="0" w:line="380" w:lineRule="exact"/>
        <w:ind w:right="-19" w:firstLine="630"/>
        <w:jc w:val="both"/>
        <w:rPr>
          <w:rFonts w:ascii="Times New Roman" w:eastAsia="Times New Roman" w:hAnsi="Times New Roman" w:cs="Times New Roman"/>
          <w:sz w:val="28"/>
          <w:szCs w:val="28"/>
        </w:rPr>
      </w:pPr>
      <w:r w:rsidRPr="0057516A">
        <w:rPr>
          <w:rFonts w:ascii="Times New Roman" w:eastAsia="Times New Roman" w:hAnsi="Times New Roman" w:cs="Times New Roman"/>
          <w:color w:val="000000"/>
          <w:sz w:val="28"/>
          <w:szCs w:val="28"/>
        </w:rPr>
        <w:t xml:space="preserve">- Tuyên truyền về quyền, nghĩa vụ, trách nhiệm của các cấp Hội và cán bộ, hội viên, nông dân trong việc tham gia quá trình bầu cử; làm cho cán bộ, hội viên, nông dân trong tỉnh nắm chắc các quy định về cơ cấu, tiêu chuẩn đại biểu Quốc hội, tiêu chuẩn đại biểu Hội đồng nhân dân; quyền nghĩa vụ của người ứng cử; quyền và nghĩa vụ của cử tri; các quy định về trình tự bầu cử và thể thức bầu cử...; chú trọng vận động, động viên cán bộ, hội viên và nông dân nghiêm chỉnh thực hiện cuộc bầu cử và các quy </w:t>
      </w:r>
      <w:r w:rsidRPr="009E30F4">
        <w:rPr>
          <w:rFonts w:ascii="Times New Roman" w:eastAsia="Times New Roman" w:hAnsi="Times New Roman" w:cs="Times New Roman"/>
          <w:sz w:val="28"/>
          <w:szCs w:val="28"/>
        </w:rPr>
        <w:t xml:space="preserve">định của pháp luật về bầu cử để lựa chọn, bầu được những đại biểu ưu tú, đại diện cho nhân dân tại Quốc hội, cơ quan quyền </w:t>
      </w:r>
      <w:r w:rsidRPr="009E30F4">
        <w:rPr>
          <w:rFonts w:ascii="Times New Roman" w:eastAsia="Times New Roman" w:hAnsi="Times New Roman" w:cs="Times New Roman"/>
          <w:sz w:val="28"/>
          <w:szCs w:val="28"/>
        </w:rPr>
        <w:lastRenderedPageBreak/>
        <w:t>lực nhà nước cao nhất trong nhiệm kỳ Quốc hội khóa XV và các đại biểu đại diện cho nhân dân địa phương tại Hội đồng nhân dân các cấp, cơ quan quyền lực nhà nước ở địa phương trong nhiệm kỳ 2021 - 2026. </w:t>
      </w:r>
    </w:p>
    <w:p w:rsidR="0006219B" w:rsidRPr="0057516A" w:rsidRDefault="0006219B" w:rsidP="0057516A">
      <w:pPr>
        <w:spacing w:after="0" w:line="380" w:lineRule="exact"/>
        <w:ind w:right="-19" w:firstLine="630"/>
        <w:jc w:val="both"/>
        <w:rPr>
          <w:rFonts w:ascii="Times New Roman" w:eastAsia="Times New Roman" w:hAnsi="Times New Roman" w:cs="Times New Roman"/>
          <w:color w:val="000000"/>
          <w:sz w:val="28"/>
          <w:szCs w:val="28"/>
        </w:rPr>
      </w:pPr>
      <w:r w:rsidRPr="009E30F4">
        <w:rPr>
          <w:rFonts w:ascii="Times New Roman" w:eastAsia="Times New Roman" w:hAnsi="Times New Roman" w:cs="Times New Roman"/>
          <w:sz w:val="28"/>
          <w:szCs w:val="28"/>
        </w:rPr>
        <w:t xml:space="preserve">- Gắn công tác tuyên truyền bầu cử kết hợp với việc tuyên truyền, vận động cán bộ, hội viên, nông dân đẩy mạnh thực hiện công tác Hội và phong trào nông dân thi đua hoàn thành các </w:t>
      </w:r>
      <w:r w:rsidR="005E5F60" w:rsidRPr="009E30F4">
        <w:rPr>
          <w:rFonts w:ascii="Times New Roman" w:eastAsia="Times New Roman" w:hAnsi="Times New Roman" w:cs="Times New Roman"/>
          <w:sz w:val="28"/>
          <w:szCs w:val="28"/>
        </w:rPr>
        <w:t>chỉ tiêu, nhiệm vụ của các cấp H</w:t>
      </w:r>
      <w:r w:rsidRPr="009E30F4">
        <w:rPr>
          <w:rFonts w:ascii="Times New Roman" w:eastAsia="Times New Roman" w:hAnsi="Times New Roman" w:cs="Times New Roman"/>
          <w:sz w:val="28"/>
          <w:szCs w:val="28"/>
        </w:rPr>
        <w:t xml:space="preserve">ội, góp phần thực hiện thắng lợi các nhiệm vụ phát triển kinh tế, văn hoá, xã hội, đảm bảo </w:t>
      </w:r>
      <w:r w:rsidRPr="0057516A">
        <w:rPr>
          <w:rFonts w:ascii="Times New Roman" w:eastAsia="Times New Roman" w:hAnsi="Times New Roman" w:cs="Times New Roman"/>
          <w:color w:val="000000"/>
          <w:sz w:val="28"/>
          <w:szCs w:val="28"/>
        </w:rPr>
        <w:t>quốc phòng</w:t>
      </w:r>
      <w:r w:rsidR="00D60E30" w:rsidRPr="0057516A">
        <w:rPr>
          <w:rFonts w:ascii="Times New Roman" w:eastAsia="Times New Roman" w:hAnsi="Times New Roman" w:cs="Times New Roman"/>
          <w:color w:val="000000"/>
          <w:sz w:val="28"/>
          <w:szCs w:val="28"/>
        </w:rPr>
        <w:t>,</w:t>
      </w:r>
      <w:r w:rsidRPr="0057516A">
        <w:rPr>
          <w:rFonts w:ascii="Times New Roman" w:eastAsia="Times New Roman" w:hAnsi="Times New Roman" w:cs="Times New Roman"/>
          <w:color w:val="000000"/>
          <w:sz w:val="28"/>
          <w:szCs w:val="28"/>
        </w:rPr>
        <w:t xml:space="preserve"> an ninh ở địa phương. </w:t>
      </w:r>
    </w:p>
    <w:p w:rsidR="0006219B" w:rsidRPr="0057516A" w:rsidRDefault="0006219B" w:rsidP="0057516A">
      <w:pPr>
        <w:spacing w:after="0" w:line="380" w:lineRule="exact"/>
        <w:ind w:right="-19" w:firstLine="630"/>
        <w:jc w:val="both"/>
        <w:rPr>
          <w:rFonts w:ascii="Times New Roman" w:eastAsia="Times New Roman" w:hAnsi="Times New Roman" w:cs="Times New Roman"/>
          <w:b/>
          <w:color w:val="000000"/>
          <w:sz w:val="28"/>
          <w:szCs w:val="28"/>
        </w:rPr>
      </w:pPr>
      <w:r w:rsidRPr="0057516A">
        <w:rPr>
          <w:rFonts w:ascii="Times New Roman" w:eastAsia="Times New Roman" w:hAnsi="Times New Roman" w:cs="Times New Roman"/>
          <w:b/>
          <w:color w:val="000000"/>
          <w:sz w:val="28"/>
          <w:szCs w:val="28"/>
        </w:rPr>
        <w:t xml:space="preserve">2. Tích cực tham gia hiệp thương giới thiệu người </w:t>
      </w:r>
      <w:r w:rsidR="005E5F60" w:rsidRPr="009E30F4">
        <w:rPr>
          <w:rFonts w:ascii="Times New Roman" w:eastAsia="Times New Roman" w:hAnsi="Times New Roman" w:cs="Times New Roman"/>
          <w:b/>
          <w:sz w:val="28"/>
          <w:szCs w:val="28"/>
        </w:rPr>
        <w:t>tham gia</w:t>
      </w:r>
      <w:r w:rsidRPr="009E30F4">
        <w:rPr>
          <w:rFonts w:ascii="Times New Roman" w:eastAsia="Times New Roman" w:hAnsi="Times New Roman" w:cs="Times New Roman"/>
          <w:b/>
          <w:sz w:val="28"/>
          <w:szCs w:val="28"/>
        </w:rPr>
        <w:t xml:space="preserve"> </w:t>
      </w:r>
      <w:r w:rsidRPr="0057516A">
        <w:rPr>
          <w:rFonts w:ascii="Times New Roman" w:eastAsia="Times New Roman" w:hAnsi="Times New Roman" w:cs="Times New Roman"/>
          <w:b/>
          <w:color w:val="000000"/>
          <w:sz w:val="28"/>
          <w:szCs w:val="28"/>
        </w:rPr>
        <w:t>ứng cử đại biểu Quốc hội, đại biểu Hội đồng nhân dân các cấp </w:t>
      </w:r>
    </w:p>
    <w:p w:rsidR="002610A1" w:rsidRPr="009E30F4" w:rsidRDefault="0006219B" w:rsidP="0057516A">
      <w:pPr>
        <w:spacing w:after="0" w:line="380" w:lineRule="exact"/>
        <w:ind w:right="-19" w:firstLine="630"/>
        <w:jc w:val="both"/>
        <w:rPr>
          <w:rFonts w:ascii="Times New Roman" w:eastAsia="Times New Roman" w:hAnsi="Times New Roman" w:cs="Times New Roman"/>
          <w:b/>
          <w:sz w:val="28"/>
          <w:szCs w:val="28"/>
        </w:rPr>
      </w:pPr>
      <w:r w:rsidRPr="0057516A">
        <w:rPr>
          <w:rFonts w:ascii="Times New Roman" w:eastAsia="Times New Roman" w:hAnsi="Times New Roman" w:cs="Times New Roman"/>
          <w:color w:val="000000"/>
          <w:sz w:val="28"/>
          <w:szCs w:val="28"/>
        </w:rPr>
        <w:t>Các cấp Hội Nông dân phối hợp chặt chẽ với Mặt trận Tổ quốc và các đoàn thể chính trị xã hội cùng cấp trong việc tổ chức các hội nghị hiệp thương, hội nghị cử tri và hội nghị tiếp xúc cử tri, thực hiện quy trình giới thiệu nhân sự ứng cử đại biểu Quốc hội, Hội đồng nhân dân các cấp, nhất là giới thiệu đại biểu đại diện</w:t>
      </w:r>
      <w:r w:rsidR="005E5F60">
        <w:rPr>
          <w:rFonts w:ascii="Times New Roman" w:eastAsia="Times New Roman" w:hAnsi="Times New Roman" w:cs="Times New Roman"/>
          <w:color w:val="000000"/>
          <w:sz w:val="28"/>
          <w:szCs w:val="28"/>
        </w:rPr>
        <w:t xml:space="preserve"> </w:t>
      </w:r>
      <w:r w:rsidR="005E5F60" w:rsidRPr="005E5F60">
        <w:rPr>
          <w:rFonts w:ascii="Times New Roman" w:eastAsia="Times New Roman" w:hAnsi="Times New Roman" w:cs="Times New Roman"/>
          <w:color w:val="00B050"/>
          <w:sz w:val="28"/>
          <w:szCs w:val="28"/>
        </w:rPr>
        <w:t>cho</w:t>
      </w:r>
      <w:r w:rsidRPr="005E5F60">
        <w:rPr>
          <w:rFonts w:ascii="Times New Roman" w:eastAsia="Times New Roman" w:hAnsi="Times New Roman" w:cs="Times New Roman"/>
          <w:color w:val="00B050"/>
          <w:sz w:val="28"/>
          <w:szCs w:val="28"/>
        </w:rPr>
        <w:t xml:space="preserve"> </w:t>
      </w:r>
      <w:r w:rsidRPr="0057516A">
        <w:rPr>
          <w:rFonts w:ascii="Times New Roman" w:eastAsia="Times New Roman" w:hAnsi="Times New Roman" w:cs="Times New Roman"/>
          <w:color w:val="000000"/>
          <w:sz w:val="28"/>
          <w:szCs w:val="28"/>
        </w:rPr>
        <w:t xml:space="preserve">giai </w:t>
      </w:r>
      <w:r w:rsidRPr="009E30F4">
        <w:rPr>
          <w:rFonts w:ascii="Times New Roman" w:eastAsia="Times New Roman" w:hAnsi="Times New Roman" w:cs="Times New Roman"/>
          <w:sz w:val="28"/>
          <w:szCs w:val="28"/>
        </w:rPr>
        <w:t xml:space="preserve">cấp nông dân tham gia ứng cử đại biểu Quốc hội và Hội đồng nhân dân các cấp </w:t>
      </w:r>
      <w:r w:rsidR="005E5F60" w:rsidRPr="009E30F4">
        <w:rPr>
          <w:rFonts w:ascii="Times New Roman" w:eastAsia="Times New Roman" w:hAnsi="Times New Roman" w:cs="Times New Roman"/>
          <w:sz w:val="28"/>
          <w:szCs w:val="28"/>
        </w:rPr>
        <w:t xml:space="preserve">theo đúng cơ cấu, thành phần theo quy định, </w:t>
      </w:r>
      <w:r w:rsidRPr="009E30F4">
        <w:rPr>
          <w:rFonts w:ascii="Times New Roman" w:eastAsia="Times New Roman" w:hAnsi="Times New Roman" w:cs="Times New Roman"/>
          <w:sz w:val="28"/>
          <w:szCs w:val="28"/>
        </w:rPr>
        <w:t>đảm bảo tiêu chuẩn, chất lượng đại biểu ứng cử. Kiên quyết không giới thiệu ứng cử những người không xứng đáng, không đủ tiêu chuẩn. </w:t>
      </w:r>
    </w:p>
    <w:p w:rsidR="002610A1" w:rsidRPr="009E30F4" w:rsidRDefault="0006219B" w:rsidP="0057516A">
      <w:pPr>
        <w:pStyle w:val="ListParagraph"/>
        <w:numPr>
          <w:ilvl w:val="0"/>
          <w:numId w:val="1"/>
        </w:numPr>
        <w:spacing w:after="0" w:line="380" w:lineRule="exact"/>
        <w:ind w:right="-19"/>
        <w:jc w:val="both"/>
        <w:rPr>
          <w:rFonts w:ascii="Times New Roman" w:eastAsia="Times New Roman" w:hAnsi="Times New Roman" w:cs="Times New Roman"/>
          <w:b/>
          <w:sz w:val="28"/>
          <w:szCs w:val="28"/>
        </w:rPr>
      </w:pPr>
      <w:r w:rsidRPr="009E30F4">
        <w:rPr>
          <w:rFonts w:ascii="Times New Roman" w:eastAsia="Times New Roman" w:hAnsi="Times New Roman" w:cs="Times New Roman"/>
          <w:b/>
          <w:sz w:val="28"/>
          <w:szCs w:val="28"/>
        </w:rPr>
        <w:t>Tham gia giám sát cuộc bầu cử </w:t>
      </w:r>
    </w:p>
    <w:p w:rsidR="006D1C60" w:rsidRPr="006D1C60" w:rsidRDefault="0006219B" w:rsidP="006D1C60">
      <w:pPr>
        <w:spacing w:after="0" w:line="380" w:lineRule="exact"/>
        <w:ind w:right="-19" w:firstLine="630"/>
        <w:jc w:val="both"/>
        <w:rPr>
          <w:rFonts w:ascii="Times New Roman" w:eastAsia="Times New Roman" w:hAnsi="Times New Roman" w:cs="Times New Roman"/>
          <w:b/>
          <w:sz w:val="28"/>
          <w:szCs w:val="28"/>
        </w:rPr>
      </w:pPr>
      <w:r w:rsidRPr="009E30F4">
        <w:rPr>
          <w:rFonts w:ascii="Times New Roman" w:eastAsia="Times New Roman" w:hAnsi="Times New Roman" w:cs="Times New Roman"/>
          <w:sz w:val="28"/>
          <w:szCs w:val="28"/>
        </w:rPr>
        <w:t>Các cấp Hội Nông dân phối hợp chặt chẽ với Ủy ban Mặt trận Tổ quốc các cấp và các tổ chức thành viên, Ủy ban nhân dân, Hội đồng nhân dân cùng cấp tham gia thực hiện giám sát quá trình tổ chức bầu cử theo quy định, đảm bảo cuộc bầu cử Quốc hội khóa XV và Hội đồng nhân dân các cấp nhiệm kỳ 2021-2026 diễn ra dân chủ, bình đẳng, đúng pháp luật, an toàn, tiết kiệm và thực sự là ngày hội của toàn dân; tạo điều kiện thuận lợi nhất để lựa chọn, bầu được những đại biểu ưu tú, đại diện cho Nhân dân</w:t>
      </w:r>
      <w:r w:rsidR="002610A1" w:rsidRPr="009E30F4">
        <w:rPr>
          <w:rFonts w:ascii="Times New Roman" w:eastAsia="Times New Roman" w:hAnsi="Times New Roman" w:cs="Times New Roman"/>
          <w:sz w:val="28"/>
          <w:szCs w:val="28"/>
        </w:rPr>
        <w:t xml:space="preserve"> trong tỉnh và</w:t>
      </w:r>
      <w:r w:rsidRPr="009E30F4">
        <w:rPr>
          <w:rFonts w:ascii="Times New Roman" w:eastAsia="Times New Roman" w:hAnsi="Times New Roman" w:cs="Times New Roman"/>
          <w:sz w:val="28"/>
          <w:szCs w:val="28"/>
        </w:rPr>
        <w:t xml:space="preserve"> cả nước tại Quốc hội, cơ quan quyền lực nhà nước cao nhất </w:t>
      </w:r>
      <w:r w:rsidR="002610A1" w:rsidRPr="009E30F4">
        <w:rPr>
          <w:rFonts w:ascii="Times New Roman" w:eastAsia="Times New Roman" w:hAnsi="Times New Roman" w:cs="Times New Roman"/>
          <w:sz w:val="28"/>
          <w:szCs w:val="28"/>
        </w:rPr>
        <w:t xml:space="preserve">trong nhiệm kỳ Quốc hội khóa XV </w:t>
      </w:r>
      <w:r w:rsidRPr="009E30F4">
        <w:rPr>
          <w:rFonts w:ascii="Times New Roman" w:eastAsia="Times New Roman" w:hAnsi="Times New Roman" w:cs="Times New Roman"/>
          <w:sz w:val="28"/>
          <w:szCs w:val="28"/>
        </w:rPr>
        <w:t>và các đại biểu đại diện cho Nhân dân địa phương tại Hội đồng nhân dân các cấp, cơ quan quyền lực nhà nước ở địa phương trong nhiệm kỳ 2021 - 2026. Kịp thời nắm bắt và phản ánh ý kiến, kiến nghị của cán bộ, hội viên, nông dân, dư luận xã hội về cuộc bầu cử với Hội đồng bầu cử địa phương. </w:t>
      </w:r>
      <w:bookmarkStart w:id="0" w:name="_GoBack"/>
      <w:bookmarkEnd w:id="0"/>
    </w:p>
    <w:p w:rsidR="00637966" w:rsidRPr="009E30F4" w:rsidRDefault="003A0795" w:rsidP="0057516A">
      <w:pPr>
        <w:spacing w:after="0" w:line="380" w:lineRule="exact"/>
        <w:ind w:right="-19" w:firstLine="630"/>
        <w:jc w:val="both"/>
        <w:rPr>
          <w:rFonts w:ascii="Times New Roman" w:eastAsia="Times New Roman" w:hAnsi="Times New Roman" w:cs="Times New Roman"/>
          <w:b/>
          <w:bCs/>
          <w:sz w:val="28"/>
          <w:szCs w:val="28"/>
          <w:lang w:eastAsia="vi-VN"/>
        </w:rPr>
      </w:pPr>
      <w:r w:rsidRPr="009E30F4">
        <w:rPr>
          <w:rFonts w:ascii="Times New Roman" w:eastAsia="Times New Roman" w:hAnsi="Times New Roman" w:cs="Times New Roman"/>
          <w:b/>
          <w:bCs/>
          <w:sz w:val="28"/>
          <w:szCs w:val="28"/>
          <w:lang w:eastAsia="vi-VN"/>
        </w:rPr>
        <w:t>I</w:t>
      </w:r>
      <w:r w:rsidR="0082760B" w:rsidRPr="009E30F4">
        <w:rPr>
          <w:rFonts w:ascii="Times New Roman" w:eastAsia="Times New Roman" w:hAnsi="Times New Roman" w:cs="Times New Roman"/>
          <w:b/>
          <w:bCs/>
          <w:sz w:val="28"/>
          <w:szCs w:val="28"/>
          <w:lang w:eastAsia="vi-VN"/>
        </w:rPr>
        <w:t>II</w:t>
      </w:r>
      <w:r w:rsidRPr="009E30F4">
        <w:rPr>
          <w:rFonts w:ascii="Times New Roman" w:eastAsia="Times New Roman" w:hAnsi="Times New Roman" w:cs="Times New Roman"/>
          <w:b/>
          <w:bCs/>
          <w:sz w:val="28"/>
          <w:szCs w:val="28"/>
          <w:lang w:eastAsia="vi-VN"/>
        </w:rPr>
        <w:t>. Tổ chức thực hiện </w:t>
      </w:r>
    </w:p>
    <w:p w:rsidR="00637966" w:rsidRPr="009E30F4" w:rsidRDefault="009D20AC" w:rsidP="0057516A">
      <w:pPr>
        <w:spacing w:after="0" w:line="380" w:lineRule="exact"/>
        <w:ind w:right="-19" w:firstLine="630"/>
        <w:jc w:val="both"/>
        <w:rPr>
          <w:rFonts w:ascii="Times New Roman" w:eastAsia="Times New Roman" w:hAnsi="Times New Roman" w:cs="Times New Roman"/>
          <w:sz w:val="28"/>
          <w:szCs w:val="28"/>
        </w:rPr>
      </w:pPr>
      <w:r w:rsidRPr="009E30F4">
        <w:rPr>
          <w:rFonts w:ascii="Times New Roman" w:eastAsia="Times New Roman" w:hAnsi="Times New Roman" w:cs="Times New Roman"/>
          <w:sz w:val="28"/>
          <w:szCs w:val="28"/>
        </w:rPr>
        <w:t>1.</w:t>
      </w:r>
      <w:r w:rsidR="005E5F60" w:rsidRPr="009E30F4">
        <w:rPr>
          <w:rFonts w:ascii="Times New Roman" w:eastAsia="Times New Roman" w:hAnsi="Times New Roman" w:cs="Times New Roman"/>
          <w:sz w:val="28"/>
          <w:szCs w:val="28"/>
        </w:rPr>
        <w:t xml:space="preserve"> </w:t>
      </w:r>
      <w:r w:rsidR="00637966" w:rsidRPr="009E30F4">
        <w:rPr>
          <w:rFonts w:ascii="Times New Roman" w:eastAsia="Times New Roman" w:hAnsi="Times New Roman" w:cs="Times New Roman"/>
          <w:sz w:val="28"/>
          <w:szCs w:val="28"/>
        </w:rPr>
        <w:t xml:space="preserve">Căn cứ Kế hoạch của Ban Thường vụ Hội Nông dân tỉnh, </w:t>
      </w:r>
      <w:r w:rsidRPr="009E30F4">
        <w:rPr>
          <w:rFonts w:ascii="Times New Roman" w:eastAsia="Times New Roman" w:hAnsi="Times New Roman" w:cs="Times New Roman"/>
          <w:sz w:val="28"/>
          <w:szCs w:val="28"/>
        </w:rPr>
        <w:t xml:space="preserve">Hội Nông dân </w:t>
      </w:r>
      <w:r w:rsidR="0056529E" w:rsidRPr="009E30F4">
        <w:rPr>
          <w:rFonts w:ascii="Times New Roman" w:eastAsia="Times New Roman" w:hAnsi="Times New Roman" w:cs="Times New Roman"/>
          <w:sz w:val="28"/>
          <w:szCs w:val="28"/>
        </w:rPr>
        <w:t xml:space="preserve">các huyện, thị xã, thành phố </w:t>
      </w:r>
      <w:r w:rsidR="00637966" w:rsidRPr="009E30F4">
        <w:rPr>
          <w:rFonts w:ascii="Times New Roman" w:eastAsia="Times New Roman" w:hAnsi="Times New Roman" w:cs="Times New Roman"/>
          <w:sz w:val="28"/>
          <w:szCs w:val="28"/>
        </w:rPr>
        <w:t xml:space="preserve">xây dựng kế hoạch triển khai </w:t>
      </w:r>
      <w:r w:rsidR="0057516A" w:rsidRPr="009E30F4">
        <w:rPr>
          <w:rFonts w:ascii="Times New Roman" w:eastAsia="Times New Roman" w:hAnsi="Times New Roman" w:cs="Times New Roman"/>
          <w:sz w:val="28"/>
          <w:szCs w:val="28"/>
        </w:rPr>
        <w:t>tới các</w:t>
      </w:r>
      <w:r w:rsidR="005E5F60" w:rsidRPr="009E30F4">
        <w:rPr>
          <w:rFonts w:ascii="Times New Roman" w:eastAsia="Times New Roman" w:hAnsi="Times New Roman" w:cs="Times New Roman"/>
          <w:sz w:val="28"/>
          <w:szCs w:val="28"/>
        </w:rPr>
        <w:t xml:space="preserve"> </w:t>
      </w:r>
      <w:r w:rsidR="0057516A" w:rsidRPr="009E30F4">
        <w:rPr>
          <w:rFonts w:ascii="Times New Roman" w:eastAsia="Times New Roman" w:hAnsi="Times New Roman" w:cs="Times New Roman"/>
          <w:sz w:val="28"/>
          <w:szCs w:val="28"/>
        </w:rPr>
        <w:t>cơ sở</w:t>
      </w:r>
      <w:r w:rsidR="005E5F60" w:rsidRPr="009E30F4">
        <w:rPr>
          <w:rFonts w:ascii="Times New Roman" w:eastAsia="Times New Roman" w:hAnsi="Times New Roman" w:cs="Times New Roman"/>
          <w:sz w:val="28"/>
          <w:szCs w:val="28"/>
        </w:rPr>
        <w:t xml:space="preserve"> Hội</w:t>
      </w:r>
      <w:r w:rsidR="00637966" w:rsidRPr="009E30F4">
        <w:rPr>
          <w:rFonts w:ascii="Times New Roman" w:eastAsia="Times New Roman" w:hAnsi="Times New Roman" w:cs="Times New Roman"/>
          <w:sz w:val="28"/>
          <w:szCs w:val="28"/>
        </w:rPr>
        <w:t>; phối hợp với Ủy ban Mặt trận Tổ quốc</w:t>
      </w:r>
      <w:r w:rsidR="005E5F60" w:rsidRPr="009E30F4">
        <w:rPr>
          <w:rFonts w:ascii="Times New Roman" w:eastAsia="Times New Roman" w:hAnsi="Times New Roman" w:cs="Times New Roman"/>
          <w:sz w:val="28"/>
          <w:szCs w:val="28"/>
        </w:rPr>
        <w:t xml:space="preserve"> </w:t>
      </w:r>
      <w:r w:rsidR="00637966" w:rsidRPr="009E30F4">
        <w:rPr>
          <w:rFonts w:ascii="Times New Roman" w:eastAsia="Times New Roman" w:hAnsi="Times New Roman" w:cs="Times New Roman"/>
          <w:sz w:val="28"/>
          <w:szCs w:val="28"/>
        </w:rPr>
        <w:t>và các tổ chức thành viên cùng cấp để tham gia tích cực và có trách nhiệm trong cuộc bầu cử Quốc hội khóa XV và Hội đồng nhân dân các cấp nhiệm kỳ 2021- 2026. Đồng thời thực hiện chế độ báo cáo với Ban Thường vụ Hội Nông dân tỉnh theo quy định. </w:t>
      </w:r>
    </w:p>
    <w:p w:rsidR="00231836" w:rsidRPr="009E30F4" w:rsidRDefault="00637966" w:rsidP="0057516A">
      <w:pPr>
        <w:spacing w:after="0" w:line="380" w:lineRule="exact"/>
        <w:ind w:right="-19" w:firstLine="630"/>
        <w:jc w:val="both"/>
        <w:rPr>
          <w:rFonts w:ascii="Times New Roman" w:eastAsia="Times New Roman" w:hAnsi="Times New Roman" w:cs="Times New Roman"/>
          <w:sz w:val="28"/>
          <w:szCs w:val="28"/>
        </w:rPr>
      </w:pPr>
      <w:r w:rsidRPr="009E30F4">
        <w:rPr>
          <w:rFonts w:ascii="Times New Roman" w:eastAsia="Times New Roman" w:hAnsi="Times New Roman" w:cs="Times New Roman"/>
          <w:sz w:val="28"/>
          <w:szCs w:val="28"/>
        </w:rPr>
        <w:lastRenderedPageBreak/>
        <w:t>2. Giao</w:t>
      </w:r>
      <w:r w:rsidR="00AB20F2" w:rsidRPr="009E30F4">
        <w:rPr>
          <w:rFonts w:ascii="Times New Roman" w:eastAsia="Times New Roman" w:hAnsi="Times New Roman" w:cs="Times New Roman"/>
          <w:sz w:val="28"/>
          <w:szCs w:val="28"/>
        </w:rPr>
        <w:t xml:space="preserve"> cho</w:t>
      </w:r>
      <w:r w:rsidRPr="009E30F4">
        <w:rPr>
          <w:rFonts w:ascii="Times New Roman" w:eastAsia="Times New Roman" w:hAnsi="Times New Roman" w:cs="Times New Roman"/>
          <w:sz w:val="28"/>
          <w:szCs w:val="28"/>
        </w:rPr>
        <w:t xml:space="preserve"> Ban Tuyên </w:t>
      </w:r>
      <w:r w:rsidR="00231836" w:rsidRPr="009E30F4">
        <w:rPr>
          <w:rFonts w:ascii="Times New Roman" w:eastAsia="Times New Roman" w:hAnsi="Times New Roman" w:cs="Times New Roman"/>
          <w:sz w:val="28"/>
          <w:szCs w:val="28"/>
        </w:rPr>
        <w:t>huấn Hội Nông dân tỉnh</w:t>
      </w:r>
      <w:r w:rsidRPr="009E30F4">
        <w:rPr>
          <w:rFonts w:ascii="Times New Roman" w:eastAsia="Times New Roman" w:hAnsi="Times New Roman" w:cs="Times New Roman"/>
          <w:sz w:val="28"/>
          <w:szCs w:val="28"/>
        </w:rPr>
        <w:t xml:space="preserve"> theo dõi tình hình, kết quả </w:t>
      </w:r>
      <w:r w:rsidR="00231836" w:rsidRPr="009E30F4">
        <w:rPr>
          <w:rFonts w:ascii="Times New Roman" w:eastAsia="Times New Roman" w:hAnsi="Times New Roman" w:cs="Times New Roman"/>
          <w:sz w:val="28"/>
          <w:szCs w:val="28"/>
        </w:rPr>
        <w:t xml:space="preserve">Hội Nông dân </w:t>
      </w:r>
      <w:r w:rsidRPr="009E30F4">
        <w:rPr>
          <w:rFonts w:ascii="Times New Roman" w:eastAsia="Times New Roman" w:hAnsi="Times New Roman" w:cs="Times New Roman"/>
          <w:sz w:val="28"/>
          <w:szCs w:val="28"/>
        </w:rPr>
        <w:t xml:space="preserve">các </w:t>
      </w:r>
      <w:r w:rsidR="00231836" w:rsidRPr="009E30F4">
        <w:rPr>
          <w:rFonts w:ascii="Times New Roman" w:eastAsia="Times New Roman" w:hAnsi="Times New Roman" w:cs="Times New Roman"/>
          <w:sz w:val="28"/>
          <w:szCs w:val="28"/>
        </w:rPr>
        <w:t>huyện, thị xã, thành phố</w:t>
      </w:r>
      <w:r w:rsidRPr="009E30F4">
        <w:rPr>
          <w:rFonts w:ascii="Times New Roman" w:eastAsia="Times New Roman" w:hAnsi="Times New Roman" w:cs="Times New Roman"/>
          <w:sz w:val="28"/>
          <w:szCs w:val="28"/>
        </w:rPr>
        <w:t xml:space="preserve"> triển khai thực hiện Kế hoạch, nắm bắt dư luận xã hội về cuộc bầu cử, tổng hợp báo cáo Ban Thường vụ </w:t>
      </w:r>
      <w:r w:rsidR="00231836" w:rsidRPr="009E30F4">
        <w:rPr>
          <w:rFonts w:ascii="Times New Roman" w:eastAsia="Times New Roman" w:hAnsi="Times New Roman" w:cs="Times New Roman"/>
          <w:sz w:val="28"/>
          <w:szCs w:val="28"/>
        </w:rPr>
        <w:t>Hội Nông dân tỉnh</w:t>
      </w:r>
      <w:r w:rsidRPr="009E30F4">
        <w:rPr>
          <w:rFonts w:ascii="Times New Roman" w:eastAsia="Times New Roman" w:hAnsi="Times New Roman" w:cs="Times New Roman"/>
          <w:sz w:val="28"/>
          <w:szCs w:val="28"/>
        </w:rPr>
        <w:t xml:space="preserve"> và Hội đồng bầu cử theo quy định. </w:t>
      </w:r>
    </w:p>
    <w:p w:rsidR="003A0795" w:rsidRPr="0057516A" w:rsidRDefault="00637966" w:rsidP="0057516A">
      <w:pPr>
        <w:spacing w:after="0" w:line="380" w:lineRule="exact"/>
        <w:ind w:right="-19" w:firstLine="630"/>
        <w:jc w:val="both"/>
        <w:rPr>
          <w:rFonts w:ascii="Times New Roman" w:eastAsia="Times New Roman" w:hAnsi="Times New Roman" w:cs="Times New Roman"/>
          <w:sz w:val="28"/>
          <w:szCs w:val="28"/>
          <w:lang w:eastAsia="vi-VN"/>
        </w:rPr>
      </w:pPr>
      <w:r w:rsidRPr="009E30F4">
        <w:rPr>
          <w:rFonts w:ascii="Times New Roman" w:eastAsia="Times New Roman" w:hAnsi="Times New Roman" w:cs="Times New Roman"/>
          <w:sz w:val="28"/>
          <w:szCs w:val="28"/>
        </w:rPr>
        <w:t xml:space="preserve">Trên đây là Kế hoạch triển khai thực hiện Chỉ thị số 45-CT/TW ngày 20/6/2020 của Bộ Chính trị về lãnh đạo cuộc bầu cử đại biểu Quốc hội khóa XV và bầu cử đại biểu Hội đồng nhân dân các cấp nhiệm kỳ 2021-2026 của Ban Thường vụ </w:t>
      </w:r>
      <w:r w:rsidR="00231836" w:rsidRPr="009E30F4">
        <w:rPr>
          <w:rFonts w:ascii="Times New Roman" w:eastAsia="Times New Roman" w:hAnsi="Times New Roman" w:cs="Times New Roman"/>
          <w:sz w:val="28"/>
          <w:szCs w:val="28"/>
        </w:rPr>
        <w:t>Hội Nông dân tỉnh</w:t>
      </w:r>
      <w:r w:rsidRPr="009E30F4">
        <w:rPr>
          <w:rFonts w:ascii="Times New Roman" w:eastAsia="Times New Roman" w:hAnsi="Times New Roman" w:cs="Times New Roman"/>
          <w:sz w:val="28"/>
          <w:szCs w:val="28"/>
        </w:rPr>
        <w:t>, yêu cầu các Ban, đơn vị trực</w:t>
      </w:r>
      <w:r w:rsidR="00AB20F2" w:rsidRPr="009E30F4">
        <w:rPr>
          <w:rFonts w:ascii="Times New Roman" w:eastAsia="Times New Roman" w:hAnsi="Times New Roman" w:cs="Times New Roman"/>
          <w:sz w:val="28"/>
          <w:szCs w:val="28"/>
        </w:rPr>
        <w:t xml:space="preserve"> thuộc</w:t>
      </w:r>
      <w:r w:rsidRPr="009E30F4">
        <w:rPr>
          <w:rFonts w:ascii="Times New Roman" w:eastAsia="Times New Roman" w:hAnsi="Times New Roman" w:cs="Times New Roman"/>
          <w:sz w:val="28"/>
          <w:szCs w:val="28"/>
        </w:rPr>
        <w:t xml:space="preserve"> </w:t>
      </w:r>
      <w:r w:rsidR="00231836" w:rsidRPr="009E30F4">
        <w:rPr>
          <w:rFonts w:ascii="Times New Roman" w:eastAsia="Times New Roman" w:hAnsi="Times New Roman" w:cs="Times New Roman"/>
          <w:sz w:val="28"/>
          <w:szCs w:val="28"/>
        </w:rPr>
        <w:t>Hội Nông dân tỉnh</w:t>
      </w:r>
      <w:r w:rsidRPr="009E30F4">
        <w:rPr>
          <w:rFonts w:ascii="Times New Roman" w:eastAsia="Times New Roman" w:hAnsi="Times New Roman" w:cs="Times New Roman"/>
          <w:sz w:val="28"/>
          <w:szCs w:val="28"/>
        </w:rPr>
        <w:t>,</w:t>
      </w:r>
      <w:r w:rsidR="00AB20F2" w:rsidRPr="009E30F4">
        <w:rPr>
          <w:rFonts w:ascii="Times New Roman" w:eastAsia="Times New Roman" w:hAnsi="Times New Roman" w:cs="Times New Roman"/>
          <w:sz w:val="28"/>
          <w:szCs w:val="28"/>
        </w:rPr>
        <w:t xml:space="preserve"> Hội Nông dân</w:t>
      </w:r>
      <w:r w:rsidRPr="009E30F4">
        <w:rPr>
          <w:rFonts w:ascii="Times New Roman" w:eastAsia="Times New Roman" w:hAnsi="Times New Roman" w:cs="Times New Roman"/>
          <w:sz w:val="28"/>
          <w:szCs w:val="28"/>
        </w:rPr>
        <w:t xml:space="preserve"> các </w:t>
      </w:r>
      <w:r w:rsidR="00231836" w:rsidRPr="009E30F4">
        <w:rPr>
          <w:rFonts w:ascii="Times New Roman" w:eastAsia="Times New Roman" w:hAnsi="Times New Roman" w:cs="Times New Roman"/>
          <w:sz w:val="28"/>
          <w:szCs w:val="28"/>
        </w:rPr>
        <w:t>huyện, thị</w:t>
      </w:r>
      <w:r w:rsidRPr="009E30F4">
        <w:rPr>
          <w:rFonts w:ascii="Times New Roman" w:eastAsia="Times New Roman" w:hAnsi="Times New Roman" w:cs="Times New Roman"/>
          <w:sz w:val="28"/>
          <w:szCs w:val="28"/>
        </w:rPr>
        <w:t>, thành</w:t>
      </w:r>
      <w:r w:rsidR="00AB20F2" w:rsidRPr="009E30F4">
        <w:rPr>
          <w:rFonts w:ascii="Times New Roman" w:eastAsia="Times New Roman" w:hAnsi="Times New Roman" w:cs="Times New Roman"/>
          <w:sz w:val="28"/>
          <w:szCs w:val="28"/>
        </w:rPr>
        <w:t xml:space="preserve"> phố </w:t>
      </w:r>
      <w:r w:rsidRPr="009E30F4">
        <w:rPr>
          <w:rFonts w:ascii="Times New Roman" w:eastAsia="Times New Roman" w:hAnsi="Times New Roman" w:cs="Times New Roman"/>
          <w:sz w:val="28"/>
          <w:szCs w:val="28"/>
        </w:rPr>
        <w:t>triển khai thực hiện</w:t>
      </w:r>
      <w:r w:rsidR="00231836" w:rsidRPr="009E30F4">
        <w:rPr>
          <w:rFonts w:ascii="Times New Roman" w:eastAsia="Times New Roman" w:hAnsi="Times New Roman" w:cs="Times New Roman"/>
          <w:sz w:val="28"/>
          <w:szCs w:val="28"/>
        </w:rPr>
        <w:t xml:space="preserve"> và</w:t>
      </w:r>
      <w:r w:rsidR="00AB20F2" w:rsidRPr="009E30F4">
        <w:rPr>
          <w:rFonts w:ascii="Times New Roman" w:eastAsia="Times New Roman" w:hAnsi="Times New Roman" w:cs="Times New Roman"/>
          <w:sz w:val="28"/>
          <w:szCs w:val="28"/>
        </w:rPr>
        <w:t xml:space="preserve"> định kỳ</w:t>
      </w:r>
      <w:r w:rsidR="003A0795" w:rsidRPr="009E30F4">
        <w:rPr>
          <w:rFonts w:ascii="Times New Roman" w:eastAsia="Times New Roman" w:hAnsi="Times New Roman" w:cs="Times New Roman"/>
          <w:sz w:val="28"/>
          <w:szCs w:val="28"/>
          <w:lang w:eastAsia="vi-VN"/>
        </w:rPr>
        <w:t xml:space="preserve"> báo cáo Hội Nông dân tỉnh (qua Ban Tuyên huấn - Email: </w:t>
      </w:r>
      <w:hyperlink r:id="rId8" w:history="1">
        <w:r w:rsidR="003A0795" w:rsidRPr="009E30F4">
          <w:rPr>
            <w:rFonts w:ascii="Times New Roman" w:eastAsia="Times New Roman" w:hAnsi="Times New Roman" w:cs="Times New Roman"/>
            <w:b/>
            <w:sz w:val="28"/>
            <w:szCs w:val="28"/>
            <w:lang w:eastAsia="vi-VN"/>
          </w:rPr>
          <w:t>tuyenhuanhndbn@gmail.com</w:t>
        </w:r>
      </w:hyperlink>
      <w:r w:rsidR="003A0795" w:rsidRPr="0057516A">
        <w:rPr>
          <w:rFonts w:ascii="Times New Roman" w:eastAsia="Times New Roman" w:hAnsi="Times New Roman" w:cs="Times New Roman"/>
          <w:sz w:val="28"/>
          <w:szCs w:val="28"/>
          <w:lang w:eastAsia="vi-VN"/>
        </w:rPr>
        <w:t>) để tổng hợp báo cáo Trung ương Hội Nông dân Việt Nam./.</w:t>
      </w:r>
    </w:p>
    <w:p w:rsidR="003A0795" w:rsidRPr="00C40597" w:rsidRDefault="003A0795" w:rsidP="003A0795">
      <w:pPr>
        <w:spacing w:after="0" w:line="380" w:lineRule="exact"/>
        <w:ind w:right="-46" w:firstLine="720"/>
        <w:jc w:val="both"/>
        <w:rPr>
          <w:rFonts w:ascii="Times New Roman" w:eastAsia="Times New Roman" w:hAnsi="Times New Roman" w:cs="Times New Roman"/>
          <w:color w:val="404040" w:themeColor="text1" w:themeTint="BF"/>
          <w:sz w:val="28"/>
          <w:szCs w:val="28"/>
          <w:lang w:eastAsia="vi-VN"/>
        </w:rPr>
      </w:pPr>
    </w:p>
    <w:tbl>
      <w:tblPr>
        <w:tblW w:w="9356" w:type="dxa"/>
        <w:tblInd w:w="108" w:type="dxa"/>
        <w:tblLook w:val="04A0" w:firstRow="1" w:lastRow="0" w:firstColumn="1" w:lastColumn="0" w:noHBand="0" w:noVBand="1"/>
      </w:tblPr>
      <w:tblGrid>
        <w:gridCol w:w="5529"/>
        <w:gridCol w:w="3827"/>
      </w:tblGrid>
      <w:tr w:rsidR="003A0795" w:rsidRPr="00C40597" w:rsidTr="00231836">
        <w:tc>
          <w:tcPr>
            <w:tcW w:w="5529" w:type="dxa"/>
          </w:tcPr>
          <w:p w:rsidR="003A0795" w:rsidRPr="00C40597" w:rsidRDefault="003A0795" w:rsidP="0006219B">
            <w:pPr>
              <w:spacing w:after="0" w:line="380" w:lineRule="exact"/>
              <w:rPr>
                <w:rFonts w:ascii="Times New Roman" w:hAnsi="Times New Roman" w:cs="Times New Roman"/>
                <w:spacing w:val="-2"/>
                <w:sz w:val="28"/>
                <w:szCs w:val="28"/>
                <w:bdr w:val="none" w:sz="0" w:space="0" w:color="auto" w:frame="1"/>
                <w:lang w:eastAsia="vi-VN"/>
              </w:rPr>
            </w:pPr>
            <w:r w:rsidRPr="00C40597">
              <w:rPr>
                <w:rFonts w:ascii="Times New Roman" w:hAnsi="Times New Roman" w:cs="Times New Roman"/>
                <w:spacing w:val="-2"/>
                <w:sz w:val="28"/>
                <w:szCs w:val="28"/>
                <w:u w:val="single"/>
                <w:bdr w:val="none" w:sz="0" w:space="0" w:color="auto" w:frame="1"/>
                <w:lang w:eastAsia="vi-VN"/>
              </w:rPr>
              <w:t>Nơi nhận</w:t>
            </w:r>
            <w:r w:rsidRPr="00C40597">
              <w:rPr>
                <w:rFonts w:ascii="Times New Roman" w:hAnsi="Times New Roman" w:cs="Times New Roman"/>
                <w:spacing w:val="-2"/>
                <w:sz w:val="28"/>
                <w:szCs w:val="28"/>
                <w:bdr w:val="none" w:sz="0" w:space="0" w:color="auto" w:frame="1"/>
                <w:lang w:eastAsia="vi-VN"/>
              </w:rPr>
              <w:t>:</w:t>
            </w:r>
          </w:p>
          <w:p w:rsidR="00E607E9" w:rsidRPr="00E607E9" w:rsidRDefault="00E607E9" w:rsidP="00E607E9">
            <w:pPr>
              <w:spacing w:after="0"/>
              <w:ind w:right="-23"/>
              <w:rPr>
                <w:rFonts w:ascii="Times New Roman" w:eastAsia="Times New Roman" w:hAnsi="Times New Roman" w:cs="Times New Roman"/>
                <w:color w:val="000000"/>
                <w:sz w:val="24"/>
                <w:szCs w:val="24"/>
              </w:rPr>
            </w:pPr>
            <w:r w:rsidRPr="001B5E06">
              <w:rPr>
                <w:rFonts w:asciiTheme="majorHAnsi" w:hAnsiTheme="majorHAnsi" w:cstheme="majorHAnsi"/>
                <w:lang w:val="vi-VN"/>
              </w:rPr>
              <w:t xml:space="preserve">  </w:t>
            </w:r>
            <w:r w:rsidRPr="00E607E9">
              <w:rPr>
                <w:rFonts w:ascii="Times New Roman" w:eastAsia="Times New Roman" w:hAnsi="Times New Roman" w:cs="Times New Roman"/>
                <w:color w:val="000000"/>
                <w:sz w:val="24"/>
                <w:szCs w:val="24"/>
              </w:rPr>
              <w:t>- Trung ương HNDVN (b/c);</w:t>
            </w:r>
          </w:p>
          <w:p w:rsidR="00E607E9" w:rsidRPr="00E607E9" w:rsidRDefault="00E607E9" w:rsidP="00E607E9">
            <w:pPr>
              <w:spacing w:after="0"/>
              <w:ind w:right="-23"/>
              <w:rPr>
                <w:rFonts w:ascii="Times New Roman" w:eastAsia="Times New Roman" w:hAnsi="Times New Roman" w:cs="Times New Roman"/>
                <w:color w:val="000000"/>
                <w:sz w:val="24"/>
                <w:szCs w:val="24"/>
              </w:rPr>
            </w:pPr>
            <w:r w:rsidRPr="00E607E9">
              <w:rPr>
                <w:rFonts w:ascii="Times New Roman" w:eastAsia="Times New Roman" w:hAnsi="Times New Roman" w:cs="Times New Roman"/>
                <w:color w:val="000000"/>
                <w:sz w:val="24"/>
                <w:szCs w:val="24"/>
              </w:rPr>
              <w:t xml:space="preserve">  - Ban Tuyên huấn TW HNDVN;</w:t>
            </w:r>
          </w:p>
          <w:p w:rsidR="00E607E9" w:rsidRPr="00E607E9" w:rsidRDefault="00E607E9" w:rsidP="00E607E9">
            <w:pPr>
              <w:spacing w:after="0"/>
              <w:ind w:right="-23"/>
              <w:rPr>
                <w:rFonts w:ascii="Times New Roman" w:eastAsia="Times New Roman" w:hAnsi="Times New Roman" w:cs="Times New Roman"/>
                <w:color w:val="000000"/>
                <w:sz w:val="24"/>
                <w:szCs w:val="24"/>
              </w:rPr>
            </w:pPr>
            <w:r w:rsidRPr="00E607E9">
              <w:rPr>
                <w:rFonts w:ascii="Times New Roman" w:eastAsia="Times New Roman" w:hAnsi="Times New Roman" w:cs="Times New Roman"/>
                <w:color w:val="000000"/>
                <w:sz w:val="24"/>
                <w:szCs w:val="24"/>
              </w:rPr>
              <w:t xml:space="preserve">  - Ban Tuyên giáo Tỉnh ủy;</w:t>
            </w:r>
          </w:p>
          <w:p w:rsidR="00E607E9" w:rsidRPr="00E607E9" w:rsidRDefault="00E607E9" w:rsidP="00E607E9">
            <w:pPr>
              <w:spacing w:after="0"/>
              <w:ind w:right="-23"/>
              <w:rPr>
                <w:rFonts w:ascii="Times New Roman" w:eastAsia="Times New Roman" w:hAnsi="Times New Roman" w:cs="Times New Roman"/>
                <w:color w:val="000000"/>
                <w:sz w:val="24"/>
                <w:szCs w:val="24"/>
              </w:rPr>
            </w:pPr>
            <w:r w:rsidRPr="00E607E9">
              <w:rPr>
                <w:rFonts w:ascii="Times New Roman" w:eastAsia="Times New Roman" w:hAnsi="Times New Roman" w:cs="Times New Roman"/>
                <w:color w:val="000000"/>
                <w:sz w:val="24"/>
                <w:szCs w:val="24"/>
              </w:rPr>
              <w:t xml:space="preserve">  - Ban Dân vận Tỉnh ủy;</w:t>
            </w:r>
          </w:p>
          <w:p w:rsidR="00E607E9" w:rsidRPr="00E607E9" w:rsidRDefault="00E607E9" w:rsidP="00E607E9">
            <w:pPr>
              <w:spacing w:after="0"/>
              <w:ind w:right="-23"/>
              <w:rPr>
                <w:rFonts w:ascii="Times New Roman" w:eastAsia="Times New Roman" w:hAnsi="Times New Roman" w:cs="Times New Roman"/>
                <w:color w:val="000000"/>
                <w:sz w:val="24"/>
                <w:szCs w:val="24"/>
              </w:rPr>
            </w:pPr>
            <w:r w:rsidRPr="00E607E9">
              <w:rPr>
                <w:rFonts w:ascii="Times New Roman" w:eastAsia="Times New Roman" w:hAnsi="Times New Roman" w:cs="Times New Roman"/>
                <w:color w:val="000000"/>
                <w:sz w:val="24"/>
                <w:szCs w:val="24"/>
              </w:rPr>
              <w:t xml:space="preserve">  - Đảng ủy Khối CCQ&amp;DN tỉnh;</w:t>
            </w:r>
          </w:p>
          <w:p w:rsidR="00E607E9" w:rsidRPr="00E607E9" w:rsidRDefault="00E607E9" w:rsidP="00E607E9">
            <w:pPr>
              <w:spacing w:after="0"/>
              <w:ind w:right="-23"/>
              <w:rPr>
                <w:rFonts w:ascii="Times New Roman" w:eastAsia="Times New Roman" w:hAnsi="Times New Roman" w:cs="Times New Roman"/>
                <w:color w:val="000000"/>
                <w:sz w:val="24"/>
                <w:szCs w:val="24"/>
              </w:rPr>
            </w:pPr>
            <w:r w:rsidRPr="00E607E9">
              <w:rPr>
                <w:rFonts w:ascii="Times New Roman" w:eastAsia="Times New Roman" w:hAnsi="Times New Roman" w:cs="Times New Roman"/>
                <w:color w:val="000000"/>
                <w:sz w:val="24"/>
                <w:szCs w:val="24"/>
              </w:rPr>
              <w:t xml:space="preserve">  - Thường trực HND tỉnh;</w:t>
            </w:r>
          </w:p>
          <w:p w:rsidR="00E607E9" w:rsidRPr="00E607E9" w:rsidRDefault="00E607E9" w:rsidP="00E607E9">
            <w:pPr>
              <w:spacing w:after="0"/>
              <w:ind w:right="-23"/>
              <w:rPr>
                <w:rFonts w:ascii="Times New Roman" w:eastAsia="Times New Roman" w:hAnsi="Times New Roman" w:cs="Times New Roman"/>
                <w:color w:val="000000"/>
                <w:sz w:val="24"/>
                <w:szCs w:val="24"/>
              </w:rPr>
            </w:pPr>
            <w:r w:rsidRPr="00E607E9">
              <w:rPr>
                <w:rFonts w:ascii="Times New Roman" w:eastAsia="Times New Roman" w:hAnsi="Times New Roman" w:cs="Times New Roman"/>
                <w:color w:val="000000"/>
                <w:sz w:val="24"/>
                <w:szCs w:val="24"/>
              </w:rPr>
              <w:t xml:space="preserve">  - Các ban, đơn vị trực thuộc HND tỉnh;</w:t>
            </w:r>
          </w:p>
          <w:p w:rsidR="00E607E9" w:rsidRPr="00E607E9" w:rsidRDefault="00E607E9" w:rsidP="00E607E9">
            <w:pPr>
              <w:spacing w:after="0"/>
              <w:ind w:right="-23"/>
              <w:rPr>
                <w:rFonts w:ascii="Times New Roman" w:eastAsia="Times New Roman" w:hAnsi="Times New Roman" w:cs="Times New Roman"/>
                <w:color w:val="000000"/>
                <w:sz w:val="24"/>
                <w:szCs w:val="24"/>
              </w:rPr>
            </w:pPr>
            <w:r w:rsidRPr="00E607E9">
              <w:rPr>
                <w:rFonts w:ascii="Times New Roman" w:eastAsia="Times New Roman" w:hAnsi="Times New Roman" w:cs="Times New Roman"/>
                <w:color w:val="000000"/>
                <w:sz w:val="24"/>
                <w:szCs w:val="24"/>
              </w:rPr>
              <w:t xml:space="preserve">  - HND các huyện, thị xã, thành phố;</w:t>
            </w:r>
          </w:p>
          <w:p w:rsidR="003A0795" w:rsidRPr="00C40597" w:rsidRDefault="00E607E9" w:rsidP="00E607E9">
            <w:pPr>
              <w:spacing w:after="0"/>
              <w:rPr>
                <w:rFonts w:ascii="Times New Roman" w:hAnsi="Times New Roman" w:cs="Times New Roman"/>
                <w:spacing w:val="-2"/>
                <w:sz w:val="28"/>
                <w:szCs w:val="28"/>
                <w:bdr w:val="none" w:sz="0" w:space="0" w:color="auto" w:frame="1"/>
                <w:lang w:eastAsia="vi-VN"/>
              </w:rPr>
            </w:pPr>
            <w:r w:rsidRPr="00E607E9">
              <w:rPr>
                <w:rFonts w:ascii="Times New Roman" w:eastAsia="Times New Roman" w:hAnsi="Times New Roman" w:cs="Times New Roman"/>
                <w:color w:val="000000"/>
                <w:sz w:val="24"/>
                <w:szCs w:val="24"/>
              </w:rPr>
              <w:t xml:space="preserve">  - Lưu: VP, Ban TH.</w:t>
            </w:r>
          </w:p>
        </w:tc>
        <w:tc>
          <w:tcPr>
            <w:tcW w:w="3827" w:type="dxa"/>
          </w:tcPr>
          <w:p w:rsidR="003A0795" w:rsidRPr="00C40597" w:rsidRDefault="003A0795" w:rsidP="0006219B">
            <w:pPr>
              <w:spacing w:after="0" w:line="380" w:lineRule="exact"/>
              <w:jc w:val="center"/>
              <w:rPr>
                <w:rFonts w:ascii="Times New Roman" w:hAnsi="Times New Roman" w:cs="Times New Roman"/>
                <w:b/>
                <w:spacing w:val="-2"/>
                <w:sz w:val="28"/>
                <w:szCs w:val="28"/>
                <w:bdr w:val="none" w:sz="0" w:space="0" w:color="auto" w:frame="1"/>
                <w:lang w:eastAsia="vi-VN"/>
              </w:rPr>
            </w:pPr>
            <w:r w:rsidRPr="00C40597">
              <w:rPr>
                <w:rFonts w:ascii="Times New Roman" w:hAnsi="Times New Roman" w:cs="Times New Roman"/>
                <w:b/>
                <w:spacing w:val="-2"/>
                <w:sz w:val="28"/>
                <w:szCs w:val="28"/>
                <w:bdr w:val="none" w:sz="0" w:space="0" w:color="auto" w:frame="1"/>
                <w:lang w:eastAsia="vi-VN"/>
              </w:rPr>
              <w:t>T/M BAN THƯỜNG VỤ</w:t>
            </w:r>
          </w:p>
          <w:p w:rsidR="003A0795" w:rsidRPr="00C40597" w:rsidRDefault="003A0795" w:rsidP="0006219B">
            <w:pPr>
              <w:spacing w:after="0" w:line="380" w:lineRule="exact"/>
              <w:jc w:val="center"/>
              <w:rPr>
                <w:rFonts w:ascii="Times New Roman" w:hAnsi="Times New Roman" w:cs="Times New Roman"/>
                <w:spacing w:val="-2"/>
                <w:sz w:val="28"/>
                <w:szCs w:val="28"/>
                <w:bdr w:val="none" w:sz="0" w:space="0" w:color="auto" w:frame="1"/>
                <w:lang w:eastAsia="vi-VN"/>
              </w:rPr>
            </w:pPr>
            <w:r w:rsidRPr="00C40597">
              <w:rPr>
                <w:rFonts w:ascii="Times New Roman" w:hAnsi="Times New Roman" w:cs="Times New Roman"/>
                <w:spacing w:val="-2"/>
                <w:sz w:val="28"/>
                <w:szCs w:val="28"/>
                <w:bdr w:val="none" w:sz="0" w:space="0" w:color="auto" w:frame="1"/>
                <w:lang w:eastAsia="vi-VN"/>
              </w:rPr>
              <w:t>PHÓ CHỦ TỊCH</w:t>
            </w:r>
          </w:p>
          <w:p w:rsidR="003A0795" w:rsidRPr="00C40597" w:rsidRDefault="003A0795" w:rsidP="0006219B">
            <w:pPr>
              <w:spacing w:after="0" w:line="380" w:lineRule="exact"/>
              <w:jc w:val="center"/>
              <w:rPr>
                <w:rFonts w:ascii="Times New Roman" w:hAnsi="Times New Roman" w:cs="Times New Roman"/>
                <w:spacing w:val="-2"/>
                <w:sz w:val="28"/>
                <w:szCs w:val="28"/>
                <w:bdr w:val="none" w:sz="0" w:space="0" w:color="auto" w:frame="1"/>
                <w:lang w:eastAsia="vi-VN"/>
              </w:rPr>
            </w:pPr>
          </w:p>
          <w:p w:rsidR="003A0795" w:rsidRPr="00C40597" w:rsidRDefault="003A0795" w:rsidP="0006219B">
            <w:pPr>
              <w:spacing w:after="0" w:line="380" w:lineRule="exact"/>
              <w:jc w:val="center"/>
              <w:rPr>
                <w:rFonts w:ascii="Times New Roman" w:hAnsi="Times New Roman" w:cs="Times New Roman"/>
                <w:spacing w:val="-2"/>
                <w:sz w:val="28"/>
                <w:szCs w:val="28"/>
                <w:bdr w:val="none" w:sz="0" w:space="0" w:color="auto" w:frame="1"/>
                <w:lang w:eastAsia="vi-VN"/>
              </w:rPr>
            </w:pPr>
          </w:p>
          <w:p w:rsidR="003A0795" w:rsidRPr="00C40597" w:rsidRDefault="003A0795" w:rsidP="0006219B">
            <w:pPr>
              <w:spacing w:after="0" w:line="380" w:lineRule="exact"/>
              <w:jc w:val="center"/>
              <w:rPr>
                <w:rFonts w:ascii="Times New Roman" w:hAnsi="Times New Roman" w:cs="Times New Roman"/>
                <w:spacing w:val="-2"/>
                <w:sz w:val="28"/>
                <w:szCs w:val="28"/>
                <w:bdr w:val="none" w:sz="0" w:space="0" w:color="auto" w:frame="1"/>
                <w:lang w:eastAsia="vi-VN"/>
              </w:rPr>
            </w:pPr>
          </w:p>
          <w:p w:rsidR="003A0795" w:rsidRPr="00C40597" w:rsidRDefault="003A0795" w:rsidP="0006219B">
            <w:pPr>
              <w:spacing w:after="0" w:line="380" w:lineRule="exact"/>
              <w:rPr>
                <w:rFonts w:ascii="Times New Roman" w:hAnsi="Times New Roman" w:cs="Times New Roman"/>
                <w:spacing w:val="-2"/>
                <w:sz w:val="28"/>
                <w:szCs w:val="28"/>
                <w:bdr w:val="none" w:sz="0" w:space="0" w:color="auto" w:frame="1"/>
                <w:lang w:eastAsia="vi-VN"/>
              </w:rPr>
            </w:pPr>
          </w:p>
          <w:p w:rsidR="003A0795" w:rsidRPr="00C40597" w:rsidRDefault="003A0795" w:rsidP="0006219B">
            <w:pPr>
              <w:spacing w:after="0" w:line="380" w:lineRule="exact"/>
              <w:jc w:val="center"/>
              <w:rPr>
                <w:rFonts w:ascii="Times New Roman" w:hAnsi="Times New Roman" w:cs="Times New Roman"/>
                <w:b/>
                <w:spacing w:val="-2"/>
                <w:sz w:val="28"/>
                <w:szCs w:val="28"/>
                <w:bdr w:val="none" w:sz="0" w:space="0" w:color="auto" w:frame="1"/>
                <w:lang w:eastAsia="vi-VN"/>
              </w:rPr>
            </w:pPr>
            <w:r w:rsidRPr="00C40597">
              <w:rPr>
                <w:rFonts w:ascii="Times New Roman" w:hAnsi="Times New Roman" w:cs="Times New Roman"/>
                <w:b/>
                <w:spacing w:val="-2"/>
                <w:sz w:val="28"/>
                <w:szCs w:val="28"/>
                <w:bdr w:val="none" w:sz="0" w:space="0" w:color="auto" w:frame="1"/>
                <w:lang w:eastAsia="vi-VN"/>
              </w:rPr>
              <w:t>Nguyễn Công Thao</w:t>
            </w:r>
          </w:p>
        </w:tc>
      </w:tr>
    </w:tbl>
    <w:p w:rsidR="003A0795" w:rsidRPr="00C40597" w:rsidRDefault="003A0795" w:rsidP="003A0795">
      <w:pPr>
        <w:spacing w:after="0" w:line="380" w:lineRule="exact"/>
        <w:ind w:right="-22" w:firstLine="567"/>
        <w:jc w:val="both"/>
        <w:rPr>
          <w:rFonts w:ascii="Times New Roman" w:eastAsia="Times New Roman" w:hAnsi="Times New Roman" w:cs="Times New Roman"/>
          <w:color w:val="595959" w:themeColor="text1" w:themeTint="A6"/>
          <w:sz w:val="28"/>
          <w:szCs w:val="28"/>
          <w:lang w:eastAsia="vi-VN"/>
        </w:rPr>
      </w:pPr>
    </w:p>
    <w:p w:rsidR="0006219B" w:rsidRPr="00C40597" w:rsidRDefault="0006219B">
      <w:pPr>
        <w:rPr>
          <w:rFonts w:ascii="Times New Roman" w:hAnsi="Times New Roman" w:cs="Times New Roman"/>
          <w:sz w:val="28"/>
          <w:szCs w:val="28"/>
        </w:rPr>
      </w:pPr>
    </w:p>
    <w:p w:rsidR="003A0795" w:rsidRPr="00C40597" w:rsidRDefault="003A0795">
      <w:pPr>
        <w:rPr>
          <w:rFonts w:ascii="Times New Roman" w:hAnsi="Times New Roman" w:cs="Times New Roman"/>
          <w:sz w:val="28"/>
          <w:szCs w:val="28"/>
        </w:rPr>
      </w:pPr>
    </w:p>
    <w:sectPr w:rsidR="003A0795" w:rsidRPr="00C40597" w:rsidSect="006D1C60">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60" w:rsidRDefault="006D1C60" w:rsidP="006D1C60">
      <w:pPr>
        <w:spacing w:after="0" w:line="240" w:lineRule="auto"/>
      </w:pPr>
      <w:r>
        <w:separator/>
      </w:r>
    </w:p>
  </w:endnote>
  <w:endnote w:type="continuationSeparator" w:id="0">
    <w:p w:rsidR="006D1C60" w:rsidRDefault="006D1C60" w:rsidP="006D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393949"/>
      <w:docPartObj>
        <w:docPartGallery w:val="Page Numbers (Bottom of Page)"/>
        <w:docPartUnique/>
      </w:docPartObj>
    </w:sdtPr>
    <w:sdtEndPr>
      <w:rPr>
        <w:noProof/>
      </w:rPr>
    </w:sdtEndPr>
    <w:sdtContent>
      <w:p w:rsidR="006D1C60" w:rsidRDefault="006D1C6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6D1C60" w:rsidRDefault="006D1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60" w:rsidRDefault="006D1C60" w:rsidP="006D1C60">
      <w:pPr>
        <w:spacing w:after="0" w:line="240" w:lineRule="auto"/>
      </w:pPr>
      <w:r>
        <w:separator/>
      </w:r>
    </w:p>
  </w:footnote>
  <w:footnote w:type="continuationSeparator" w:id="0">
    <w:p w:rsidR="006D1C60" w:rsidRDefault="006D1C60" w:rsidP="006D1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77E8C"/>
    <w:multiLevelType w:val="hybridMultilevel"/>
    <w:tmpl w:val="AE08FD08"/>
    <w:lvl w:ilvl="0" w:tplc="C542F3CE">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1">
    <w:nsid w:val="395E1BC1"/>
    <w:multiLevelType w:val="hybridMultilevel"/>
    <w:tmpl w:val="DE1EBAEA"/>
    <w:lvl w:ilvl="0" w:tplc="D378398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4DFE3C7F"/>
    <w:multiLevelType w:val="hybridMultilevel"/>
    <w:tmpl w:val="3FBEBEA0"/>
    <w:lvl w:ilvl="0" w:tplc="E17CD0F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D5E04E3"/>
    <w:multiLevelType w:val="hybridMultilevel"/>
    <w:tmpl w:val="B9F45E6E"/>
    <w:lvl w:ilvl="0" w:tplc="2BB658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5E"/>
    <w:rsid w:val="0006219B"/>
    <w:rsid w:val="00141937"/>
    <w:rsid w:val="001A5779"/>
    <w:rsid w:val="00231836"/>
    <w:rsid w:val="002610A1"/>
    <w:rsid w:val="002D3754"/>
    <w:rsid w:val="00326CD1"/>
    <w:rsid w:val="003A0795"/>
    <w:rsid w:val="005607B0"/>
    <w:rsid w:val="0056529E"/>
    <w:rsid w:val="0057516A"/>
    <w:rsid w:val="005D540B"/>
    <w:rsid w:val="005E5F60"/>
    <w:rsid w:val="00637966"/>
    <w:rsid w:val="006D1C60"/>
    <w:rsid w:val="00724EEA"/>
    <w:rsid w:val="00827194"/>
    <w:rsid w:val="0082760B"/>
    <w:rsid w:val="00982FBD"/>
    <w:rsid w:val="009D20AC"/>
    <w:rsid w:val="009E30F4"/>
    <w:rsid w:val="00A10702"/>
    <w:rsid w:val="00A10831"/>
    <w:rsid w:val="00AB20F2"/>
    <w:rsid w:val="00C0099E"/>
    <w:rsid w:val="00C40597"/>
    <w:rsid w:val="00C52FD7"/>
    <w:rsid w:val="00CC7FB6"/>
    <w:rsid w:val="00D05985"/>
    <w:rsid w:val="00D60E30"/>
    <w:rsid w:val="00E607E9"/>
    <w:rsid w:val="00FD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0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795"/>
    <w:rPr>
      <w:b/>
      <w:bCs/>
    </w:rPr>
  </w:style>
  <w:style w:type="character" w:styleId="Hyperlink">
    <w:name w:val="Hyperlink"/>
    <w:basedOn w:val="DefaultParagraphFont"/>
    <w:uiPriority w:val="99"/>
    <w:unhideWhenUsed/>
    <w:rsid w:val="003A0795"/>
    <w:rPr>
      <w:color w:val="0000FF" w:themeColor="hyperlink"/>
      <w:u w:val="single"/>
    </w:rPr>
  </w:style>
  <w:style w:type="paragraph" w:styleId="ListParagraph">
    <w:name w:val="List Paragraph"/>
    <w:basedOn w:val="Normal"/>
    <w:uiPriority w:val="34"/>
    <w:qFormat/>
    <w:rsid w:val="001A5779"/>
    <w:pPr>
      <w:ind w:left="720"/>
      <w:contextualSpacing/>
    </w:pPr>
  </w:style>
  <w:style w:type="paragraph" w:styleId="Header">
    <w:name w:val="header"/>
    <w:basedOn w:val="Normal"/>
    <w:link w:val="HeaderChar"/>
    <w:uiPriority w:val="99"/>
    <w:unhideWhenUsed/>
    <w:rsid w:val="006D1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60"/>
  </w:style>
  <w:style w:type="paragraph" w:styleId="Footer">
    <w:name w:val="footer"/>
    <w:basedOn w:val="Normal"/>
    <w:link w:val="FooterChar"/>
    <w:uiPriority w:val="99"/>
    <w:unhideWhenUsed/>
    <w:rsid w:val="006D1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0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795"/>
    <w:rPr>
      <w:b/>
      <w:bCs/>
    </w:rPr>
  </w:style>
  <w:style w:type="character" w:styleId="Hyperlink">
    <w:name w:val="Hyperlink"/>
    <w:basedOn w:val="DefaultParagraphFont"/>
    <w:uiPriority w:val="99"/>
    <w:unhideWhenUsed/>
    <w:rsid w:val="003A0795"/>
    <w:rPr>
      <w:color w:val="0000FF" w:themeColor="hyperlink"/>
      <w:u w:val="single"/>
    </w:rPr>
  </w:style>
  <w:style w:type="paragraph" w:styleId="ListParagraph">
    <w:name w:val="List Paragraph"/>
    <w:basedOn w:val="Normal"/>
    <w:uiPriority w:val="34"/>
    <w:qFormat/>
    <w:rsid w:val="001A5779"/>
    <w:pPr>
      <w:ind w:left="720"/>
      <w:contextualSpacing/>
    </w:pPr>
  </w:style>
  <w:style w:type="paragraph" w:styleId="Header">
    <w:name w:val="header"/>
    <w:basedOn w:val="Normal"/>
    <w:link w:val="HeaderChar"/>
    <w:uiPriority w:val="99"/>
    <w:unhideWhenUsed/>
    <w:rsid w:val="006D1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60"/>
  </w:style>
  <w:style w:type="paragraph" w:styleId="Footer">
    <w:name w:val="footer"/>
    <w:basedOn w:val="Normal"/>
    <w:link w:val="FooterChar"/>
    <w:uiPriority w:val="99"/>
    <w:unhideWhenUsed/>
    <w:rsid w:val="006D1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3564">
      <w:bodyDiv w:val="1"/>
      <w:marLeft w:val="0"/>
      <w:marRight w:val="0"/>
      <w:marTop w:val="0"/>
      <w:marBottom w:val="0"/>
      <w:divBdr>
        <w:top w:val="none" w:sz="0" w:space="0" w:color="auto"/>
        <w:left w:val="none" w:sz="0" w:space="0" w:color="auto"/>
        <w:bottom w:val="none" w:sz="0" w:space="0" w:color="auto"/>
        <w:right w:val="none" w:sz="0" w:space="0" w:color="auto"/>
      </w:divBdr>
    </w:div>
    <w:div w:id="631328679">
      <w:bodyDiv w:val="1"/>
      <w:marLeft w:val="0"/>
      <w:marRight w:val="0"/>
      <w:marTop w:val="0"/>
      <w:marBottom w:val="0"/>
      <w:divBdr>
        <w:top w:val="none" w:sz="0" w:space="0" w:color="auto"/>
        <w:left w:val="none" w:sz="0" w:space="0" w:color="auto"/>
        <w:bottom w:val="none" w:sz="0" w:space="0" w:color="auto"/>
        <w:right w:val="none" w:sz="0" w:space="0" w:color="auto"/>
      </w:divBdr>
      <w:divsChild>
        <w:div w:id="239565842">
          <w:marLeft w:val="0"/>
          <w:marRight w:val="75"/>
          <w:marTop w:val="0"/>
          <w:marBottom w:val="0"/>
          <w:divBdr>
            <w:top w:val="none" w:sz="0" w:space="0" w:color="auto"/>
            <w:left w:val="none" w:sz="0" w:space="0" w:color="auto"/>
            <w:bottom w:val="none" w:sz="0" w:space="0" w:color="auto"/>
            <w:right w:val="none" w:sz="0" w:space="0" w:color="auto"/>
          </w:divBdr>
          <w:divsChild>
            <w:div w:id="18977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yenhuanhndbn@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Sao Viet</cp:lastModifiedBy>
  <cp:revision>22</cp:revision>
  <cp:lastPrinted>2020-08-19T03:12:00Z</cp:lastPrinted>
  <dcterms:created xsi:type="dcterms:W3CDTF">2020-08-17T08:59:00Z</dcterms:created>
  <dcterms:modified xsi:type="dcterms:W3CDTF">2020-08-19T03:19:00Z</dcterms:modified>
</cp:coreProperties>
</file>